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3A1" w:rsidRPr="005E53A1" w:rsidRDefault="005E53A1" w:rsidP="005E53A1">
      <w:pPr>
        <w:spacing w:after="0" w:line="240" w:lineRule="auto"/>
        <w:ind w:left="6237"/>
        <w:jc w:val="both"/>
        <w:textAlignment w:val="baseline"/>
        <w:outlineLvl w:val="2"/>
        <w:rPr>
          <w:rFonts w:ascii="Times New Roman" w:hAnsi="Times New Roman" w:cs="Times New Roman"/>
          <w:noProof/>
          <w:color w:val="000000"/>
          <w:sz w:val="18"/>
        </w:rPr>
      </w:pPr>
      <w:r w:rsidRPr="005E53A1">
        <w:rPr>
          <w:rFonts w:ascii="Times New Roman" w:hAnsi="Times New Roman" w:cs="Times New Roman"/>
          <w:noProof/>
          <w:color w:val="000000"/>
          <w:sz w:val="18"/>
        </w:rPr>
        <w:t>УТВЕРЖДЕН</w:t>
      </w:r>
    </w:p>
    <w:p w:rsidR="005E53A1" w:rsidRPr="005E53A1" w:rsidRDefault="005E53A1" w:rsidP="005E53A1">
      <w:pPr>
        <w:spacing w:after="0" w:line="240" w:lineRule="auto"/>
        <w:ind w:left="6237"/>
        <w:jc w:val="both"/>
        <w:textAlignment w:val="baseline"/>
        <w:outlineLvl w:val="2"/>
        <w:rPr>
          <w:rFonts w:ascii="Times New Roman" w:hAnsi="Times New Roman" w:cs="Times New Roman"/>
          <w:noProof/>
          <w:color w:val="000000"/>
          <w:sz w:val="18"/>
        </w:rPr>
      </w:pPr>
      <w:r w:rsidRPr="005E53A1">
        <w:rPr>
          <w:rFonts w:ascii="Times New Roman" w:hAnsi="Times New Roman" w:cs="Times New Roman"/>
          <w:noProof/>
          <w:color w:val="000000"/>
          <w:sz w:val="18"/>
        </w:rPr>
        <w:t>Постановлением администрации</w:t>
      </w:r>
    </w:p>
    <w:p w:rsidR="005E53A1" w:rsidRPr="005E53A1" w:rsidRDefault="005E53A1" w:rsidP="005E53A1">
      <w:pPr>
        <w:spacing w:after="0" w:line="240" w:lineRule="auto"/>
        <w:ind w:left="6237"/>
        <w:jc w:val="both"/>
        <w:textAlignment w:val="baseline"/>
        <w:outlineLvl w:val="2"/>
        <w:rPr>
          <w:rFonts w:ascii="Times New Roman" w:hAnsi="Times New Roman" w:cs="Times New Roman"/>
          <w:noProof/>
          <w:color w:val="000000"/>
          <w:sz w:val="18"/>
        </w:rPr>
      </w:pPr>
      <w:r w:rsidRPr="005E53A1">
        <w:rPr>
          <w:rFonts w:ascii="Times New Roman" w:hAnsi="Times New Roman" w:cs="Times New Roman"/>
          <w:noProof/>
          <w:color w:val="000000"/>
          <w:sz w:val="18"/>
        </w:rPr>
        <w:t>Кировградского городского округа</w:t>
      </w:r>
    </w:p>
    <w:p w:rsidR="005E53A1" w:rsidRPr="005E53A1" w:rsidRDefault="005E53A1" w:rsidP="005E53A1">
      <w:pPr>
        <w:spacing w:after="0" w:line="240" w:lineRule="auto"/>
        <w:ind w:left="6237"/>
        <w:jc w:val="both"/>
        <w:textAlignment w:val="baseline"/>
        <w:outlineLvl w:val="2"/>
        <w:rPr>
          <w:rFonts w:ascii="Times New Roman" w:hAnsi="Times New Roman" w:cs="Times New Roman"/>
          <w:noProof/>
          <w:color w:val="000000"/>
          <w:sz w:val="18"/>
        </w:rPr>
      </w:pPr>
      <w:r w:rsidRPr="005E53A1">
        <w:rPr>
          <w:rFonts w:ascii="Times New Roman" w:hAnsi="Times New Roman" w:cs="Times New Roman"/>
          <w:noProof/>
          <w:color w:val="000000"/>
          <w:sz w:val="18"/>
        </w:rPr>
        <w:t>от ________________ № _____</w:t>
      </w:r>
    </w:p>
    <w:p w:rsidR="005E53A1" w:rsidRDefault="005E53A1" w:rsidP="005E53A1">
      <w:pPr>
        <w:spacing w:after="0" w:line="240" w:lineRule="auto"/>
        <w:ind w:left="5670"/>
        <w:jc w:val="both"/>
        <w:textAlignment w:val="baseline"/>
        <w:outlineLvl w:val="2"/>
        <w:rPr>
          <w:rFonts w:ascii="Times New Roman" w:hAnsi="Times New Roman" w:cs="Times New Roman"/>
          <w:noProof/>
          <w:color w:val="000000"/>
          <w:sz w:val="20"/>
        </w:rPr>
      </w:pPr>
    </w:p>
    <w:p w:rsidR="005E53A1" w:rsidRPr="005E53A1" w:rsidRDefault="005E53A1" w:rsidP="005E53A1">
      <w:pPr>
        <w:spacing w:after="0" w:line="240" w:lineRule="auto"/>
        <w:ind w:left="5670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624FF1" w:rsidRPr="00060897" w:rsidRDefault="00624FF1" w:rsidP="00624FF1">
      <w:pPr>
        <w:spacing w:after="24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1. ХАРАКТЕРИСТИКА И АНАЛИЗ ТЕКУЩЕГО СОСТОЯНИЯ СИСТЕМЫ ОБ</w:t>
      </w:r>
      <w:r w:rsidR="009C21A5" w:rsidRPr="00060897">
        <w:rPr>
          <w:rFonts w:ascii="Times New Roman" w:eastAsia="Times New Roman" w:hAnsi="Times New Roman" w:cs="Times New Roman"/>
          <w:b/>
          <w:bCs/>
          <w:sz w:val="28"/>
          <w:szCs w:val="28"/>
        </w:rPr>
        <w:t>РАЗОВАНИЯ В КИРОВГРАДСКОМ ГОРОДСКОМ ОКРУГЕ</w:t>
      </w:r>
    </w:p>
    <w:p w:rsidR="006B2DB2" w:rsidRPr="00060897" w:rsidRDefault="00624FF1" w:rsidP="00624FF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В системе об</w:t>
      </w:r>
      <w:r w:rsidR="00457167" w:rsidRPr="00060897">
        <w:rPr>
          <w:rFonts w:ascii="Times New Roman" w:eastAsia="Times New Roman" w:hAnsi="Times New Roman" w:cs="Times New Roman"/>
          <w:sz w:val="28"/>
          <w:szCs w:val="28"/>
        </w:rPr>
        <w:t>разования в Кировградском городском округе</w:t>
      </w:r>
      <w:r w:rsidR="00540C14" w:rsidRPr="00060897">
        <w:rPr>
          <w:rFonts w:ascii="Times New Roman" w:eastAsia="Times New Roman" w:hAnsi="Times New Roman" w:cs="Times New Roman"/>
          <w:sz w:val="28"/>
          <w:szCs w:val="28"/>
        </w:rPr>
        <w:t xml:space="preserve"> в течение 2015</w:t>
      </w:r>
      <w:r w:rsidR="00954CAD" w:rsidRPr="00060897">
        <w:rPr>
          <w:rFonts w:ascii="Times New Roman" w:eastAsia="Times New Roman" w:hAnsi="Times New Roman" w:cs="Times New Roman"/>
          <w:sz w:val="28"/>
          <w:szCs w:val="28"/>
        </w:rPr>
        <w:t xml:space="preserve"> - 2020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 годов произошли значительные качественные изменения, которым способствовала реализация комплекса программ и проектов федерального и регионального уровней, нацеленных на обеспечение нового качества образования.</w:t>
      </w:r>
    </w:p>
    <w:p w:rsidR="006B2DB2" w:rsidRPr="00060897" w:rsidRDefault="00624FF1" w:rsidP="00624FF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Система образования в </w:t>
      </w:r>
      <w:r w:rsidR="0078725B" w:rsidRPr="00060897">
        <w:rPr>
          <w:rFonts w:ascii="Times New Roman" w:eastAsia="Times New Roman" w:hAnsi="Times New Roman" w:cs="Times New Roman"/>
          <w:sz w:val="28"/>
          <w:szCs w:val="28"/>
        </w:rPr>
        <w:t xml:space="preserve">Кировградского городского округа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ориентирована на обеспечение условий получения качественного образования, отвечающего требованиям современной инновационной экономики, внедрение эффективных экономических механизмов в сфере образования, формирование социально адаптированной, конкурентоспособной личности, создание условий для ее самореализации.</w:t>
      </w:r>
    </w:p>
    <w:p w:rsidR="00624FF1" w:rsidRPr="00060897" w:rsidRDefault="00624FF1" w:rsidP="00624FF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Ежегодно в систему образования </w:t>
      </w:r>
      <w:r w:rsidR="0078725B" w:rsidRPr="00060897">
        <w:rPr>
          <w:rFonts w:ascii="Times New Roman" w:eastAsia="Times New Roman" w:hAnsi="Times New Roman" w:cs="Times New Roman"/>
          <w:sz w:val="28"/>
          <w:szCs w:val="28"/>
        </w:rPr>
        <w:t xml:space="preserve">Кировградского городского округа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направляется не менее трети в</w:t>
      </w:r>
      <w:r w:rsidR="0078725B" w:rsidRPr="00060897">
        <w:rPr>
          <w:rFonts w:ascii="Times New Roman" w:eastAsia="Times New Roman" w:hAnsi="Times New Roman" w:cs="Times New Roman"/>
          <w:sz w:val="28"/>
          <w:szCs w:val="28"/>
        </w:rPr>
        <w:t xml:space="preserve">сех расходов областного бюджета и местного бюджетов. 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Основная часть финансовых средств направляе</w:t>
      </w:r>
      <w:r w:rsidR="0078725B" w:rsidRPr="00060897">
        <w:rPr>
          <w:rFonts w:ascii="Times New Roman" w:eastAsia="Times New Roman" w:hAnsi="Times New Roman" w:cs="Times New Roman"/>
          <w:sz w:val="28"/>
          <w:szCs w:val="28"/>
        </w:rPr>
        <w:t>тся в муниципальные образовательные организации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 в виде субсидий и субвенций.</w:t>
      </w:r>
    </w:p>
    <w:p w:rsidR="00624FF1" w:rsidRPr="00060897" w:rsidRDefault="00540C14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i/>
          <w:sz w:val="28"/>
          <w:szCs w:val="28"/>
        </w:rPr>
        <w:t>1.</w:t>
      </w:r>
      <w:r w:rsidR="000746F2" w:rsidRPr="00060897">
        <w:rPr>
          <w:rFonts w:ascii="Times New Roman" w:hAnsi="Times New Roman" w:cs="Times New Roman"/>
          <w:i/>
          <w:noProof/>
          <w:color w:val="000000"/>
          <w:sz w:val="28"/>
        </w:rPr>
        <w:t xml:space="preserve"> Подпрограмма "Реализация проекта "Уральская инженерная школа".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50A0" w:rsidRPr="00060897">
        <w:rPr>
          <w:rFonts w:ascii="Times New Roman" w:eastAsia="Times New Roman" w:hAnsi="Times New Roman" w:cs="Times New Roman"/>
          <w:sz w:val="28"/>
          <w:szCs w:val="28"/>
        </w:rPr>
        <w:t xml:space="preserve">Кировградский городской округ- район, в котором градообразующими предприятиями являются </w:t>
      </w:r>
      <w:r w:rsidR="00AD50A0" w:rsidRPr="00060897">
        <w:rPr>
          <w:rFonts w:ascii="Times New Roman" w:hAnsi="Times New Roman" w:cs="Times New Roman"/>
          <w:sz w:val="28"/>
          <w:szCs w:val="28"/>
          <w:shd w:val="clear" w:color="auto" w:fill="FFFFFF"/>
        </w:rPr>
        <w:t>Филиал «Производство полиметаллов» АО "Уралэлектромедь" и АО «Кировградский завод твердых сплавов».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В промышленном секторе Свердловской области </w:t>
      </w:r>
      <w:r w:rsidR="004860AA" w:rsidRPr="00060897">
        <w:rPr>
          <w:rFonts w:ascii="Times New Roman" w:eastAsia="Times New Roman" w:hAnsi="Times New Roman" w:cs="Times New Roman"/>
          <w:sz w:val="28"/>
          <w:szCs w:val="28"/>
        </w:rPr>
        <w:t xml:space="preserve">и на территории Кировградского округа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отмечается дефицит квалифицированных инженерных кадров по ряду специальностей.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Обеспеченность промышленных предприятий достаточным количеством высококвалифицированных инженерных кадров является залогом и непременным условием стабильного развития реального сектора экономики в р</w:t>
      </w:r>
      <w:r w:rsidR="00BD7A24" w:rsidRPr="00060897">
        <w:rPr>
          <w:rFonts w:ascii="Times New Roman" w:eastAsia="Times New Roman" w:hAnsi="Times New Roman" w:cs="Times New Roman"/>
          <w:sz w:val="28"/>
          <w:szCs w:val="28"/>
        </w:rPr>
        <w:t>егионе и района.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Одним из механизмов решения указанной проблемы является реализация комплекса мероприятий проекта "Уральская инженерная школа" (2015 - 2035 годы), направленных на повышение мотивации обучающихся к изучению предметов естественно-научного цикла и последующему выбору рабочих профессий технического профиля и инженерных специальностей, а также качества подготовки специалистов в системе среднего профессионального и высшего образования.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Реализация взаимосвязанных мероприятий проекта "Уральская инженерная школа" рассчитана на 20 лет.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В 2015 - 2019 годах в рамках проекта "</w:t>
      </w:r>
      <w:r w:rsidR="002736C7" w:rsidRPr="00060897">
        <w:rPr>
          <w:rFonts w:ascii="Times New Roman" w:eastAsia="Times New Roman" w:hAnsi="Times New Roman" w:cs="Times New Roman"/>
          <w:sz w:val="28"/>
          <w:szCs w:val="28"/>
        </w:rPr>
        <w:t xml:space="preserve">Кировградская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инженерная школа" в дошкольных и общеобразовательных организациях </w:t>
      </w:r>
      <w:r w:rsidR="002736C7" w:rsidRPr="00060897">
        <w:rPr>
          <w:rFonts w:ascii="Times New Roman" w:eastAsia="Times New Roman" w:hAnsi="Times New Roman" w:cs="Times New Roman"/>
          <w:sz w:val="28"/>
          <w:szCs w:val="28"/>
        </w:rPr>
        <w:t xml:space="preserve">Кировградского городского округа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создавалась высокотехнологичная образовательная среда для изучения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lastRenderedPageBreak/>
        <w:t>математики, информатики, физики, технологии, LEGO-конструирования, образовательной робототехники.</w:t>
      </w:r>
    </w:p>
    <w:p w:rsidR="00624FF1" w:rsidRPr="00060897" w:rsidRDefault="00814BD5" w:rsidP="00624FF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В муниципальных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 дошкольных образовательных организациях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 (МАДОУ детский сад №3</w:t>
      </w:r>
      <w:r w:rsidR="00594C25" w:rsidRPr="00060897">
        <w:rPr>
          <w:rFonts w:ascii="Times New Roman" w:eastAsia="Times New Roman" w:hAnsi="Times New Roman" w:cs="Times New Roman"/>
          <w:sz w:val="28"/>
          <w:szCs w:val="28"/>
        </w:rPr>
        <w:t xml:space="preserve"> «Светлячок»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, МАДОУ детский сад комбинированного вида №4 «Сказка», МАДОУ детский сад «№26 «Радуга», МАДОУ детский сад №10 «Солн</w:t>
      </w:r>
      <w:r w:rsidR="00594C25" w:rsidRPr="00060897">
        <w:rPr>
          <w:rFonts w:ascii="Times New Roman" w:eastAsia="Times New Roman" w:hAnsi="Times New Roman" w:cs="Times New Roman"/>
          <w:sz w:val="28"/>
          <w:szCs w:val="28"/>
        </w:rPr>
        <w:t>ышко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»)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 созданы условия для развития у дошкольников конструктивных навыков, обучения детей элементарным основам инженерно-технического программирования и робототехники, а также для проведения с дошкольниками </w:t>
      </w:r>
      <w:proofErr w:type="spellStart"/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>естественно-научных</w:t>
      </w:r>
      <w:proofErr w:type="spellEnd"/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 наблюдений и экспериментов.</w:t>
      </w:r>
    </w:p>
    <w:p w:rsidR="00624FF1" w:rsidRPr="00060897" w:rsidRDefault="00222795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В 2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 общеобразовательных организациях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 (МАОУСОШ №1,2)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 современным оборудованием ос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нащены кабинеты технологии, модернизированы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>кабинет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ы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>естественно-научного</w:t>
      </w:r>
      <w:proofErr w:type="spellEnd"/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 цикла, созданы кабинеты 3D-моделирования.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Результаты государственной итоговой аттестации выпускников по предметам, которые являются базовыми для получения в дальнейшем инженерно-технического образования, свидетельствуют о качественных изменениях в системе общего образов</w:t>
      </w:r>
      <w:r w:rsidR="00DC4E26" w:rsidRPr="00060897">
        <w:rPr>
          <w:rFonts w:ascii="Times New Roman" w:eastAsia="Times New Roman" w:hAnsi="Times New Roman" w:cs="Times New Roman"/>
          <w:sz w:val="28"/>
          <w:szCs w:val="28"/>
        </w:rPr>
        <w:t>ания. За годы реализации проекта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 "</w:t>
      </w:r>
      <w:r w:rsidR="00DC4E26" w:rsidRPr="00060897">
        <w:rPr>
          <w:rFonts w:ascii="Times New Roman" w:eastAsia="Times New Roman" w:hAnsi="Times New Roman" w:cs="Times New Roman"/>
          <w:sz w:val="28"/>
          <w:szCs w:val="28"/>
        </w:rPr>
        <w:t xml:space="preserve">Кировградская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инженерная школа" возросла востребованность в общеобразовательных организациях программ углубленного и профильного уровней естественно-научной, математической и технической направленностей.</w:t>
      </w:r>
    </w:p>
    <w:p w:rsidR="00BE74DE" w:rsidRPr="00060897" w:rsidRDefault="00624FF1" w:rsidP="00BE74D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В рамках проекта "</w:t>
      </w:r>
      <w:r w:rsidR="00DC4E26" w:rsidRPr="00060897">
        <w:rPr>
          <w:rFonts w:ascii="Times New Roman" w:eastAsia="Times New Roman" w:hAnsi="Times New Roman" w:cs="Times New Roman"/>
          <w:sz w:val="28"/>
          <w:szCs w:val="28"/>
        </w:rPr>
        <w:t>Кировградская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инженерная школа" активно развивается проектная деятельность. Доступность для занятий этой деятельностью обеспечена как в системе общего, так и в системе дополнительного образования. </w:t>
      </w:r>
      <w:r w:rsidR="00BE74DE" w:rsidRPr="00060897">
        <w:rPr>
          <w:rFonts w:ascii="Times New Roman" w:eastAsia="Times New Roman" w:hAnsi="Times New Roman" w:cs="Times New Roman"/>
          <w:sz w:val="28"/>
          <w:szCs w:val="28"/>
        </w:rPr>
        <w:t xml:space="preserve">С сентября 2015 года в МАУ ДО «Центр детского творчества» работает базовая площадка государственного автономного нетипового образовательного учреждения Свердловской области "Дворец молодежи" (далее - ГАНОУ СО "Дворец молодежи") по образовательной робототехнике и инновационному техническому творчеству. Анализ деятельности работы базовой площадки показывает </w:t>
      </w:r>
      <w:r w:rsidR="00107414" w:rsidRPr="00060897">
        <w:rPr>
          <w:rFonts w:ascii="Times New Roman" w:eastAsia="Times New Roman" w:hAnsi="Times New Roman" w:cs="Times New Roman"/>
          <w:sz w:val="28"/>
          <w:szCs w:val="28"/>
        </w:rPr>
        <w:t xml:space="preserve">востребованность у </w:t>
      </w:r>
      <w:r w:rsidR="00BE74DE" w:rsidRPr="00060897">
        <w:rPr>
          <w:rFonts w:ascii="Times New Roman" w:eastAsia="Times New Roman" w:hAnsi="Times New Roman" w:cs="Times New Roman"/>
          <w:sz w:val="28"/>
          <w:szCs w:val="28"/>
        </w:rPr>
        <w:t xml:space="preserve">детей и </w:t>
      </w:r>
      <w:r w:rsidR="00C54342" w:rsidRPr="00060897">
        <w:rPr>
          <w:rFonts w:ascii="Times New Roman" w:eastAsia="Times New Roman" w:hAnsi="Times New Roman" w:cs="Times New Roman"/>
          <w:sz w:val="28"/>
          <w:szCs w:val="28"/>
        </w:rPr>
        <w:t xml:space="preserve">родителей </w:t>
      </w:r>
      <w:r w:rsidR="00107414" w:rsidRPr="00060897">
        <w:rPr>
          <w:rFonts w:ascii="Times New Roman" w:eastAsia="Times New Roman" w:hAnsi="Times New Roman" w:cs="Times New Roman"/>
          <w:sz w:val="28"/>
          <w:szCs w:val="28"/>
        </w:rPr>
        <w:t>занятий</w:t>
      </w:r>
      <w:r w:rsidR="00BE74DE" w:rsidRP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7414" w:rsidRPr="00060897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BE74DE" w:rsidRPr="00060897">
        <w:rPr>
          <w:rFonts w:ascii="Times New Roman" w:eastAsia="Times New Roman" w:hAnsi="Times New Roman" w:cs="Times New Roman"/>
          <w:sz w:val="28"/>
          <w:szCs w:val="28"/>
        </w:rPr>
        <w:t>технич</w:t>
      </w:r>
      <w:r w:rsidR="00107414" w:rsidRPr="00060897">
        <w:rPr>
          <w:rFonts w:ascii="Times New Roman" w:eastAsia="Times New Roman" w:hAnsi="Times New Roman" w:cs="Times New Roman"/>
          <w:sz w:val="28"/>
          <w:szCs w:val="28"/>
        </w:rPr>
        <w:t>ескому творчеству. Уровень профессионализма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74DE" w:rsidRPr="00060897">
        <w:rPr>
          <w:rFonts w:ascii="Times New Roman" w:eastAsia="Times New Roman" w:hAnsi="Times New Roman" w:cs="Times New Roman"/>
          <w:sz w:val="28"/>
          <w:szCs w:val="28"/>
        </w:rPr>
        <w:t xml:space="preserve">педагогов растет, результаты поездок на региональные и всероссийские соревнования по робототехнике становятся более продуктивными. 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В рамках проекта "Уральская инженерная школа"</w:t>
      </w:r>
      <w:r w:rsidR="00107414" w:rsidRPr="00060897">
        <w:rPr>
          <w:rFonts w:ascii="Times New Roman" w:eastAsia="Times New Roman" w:hAnsi="Times New Roman" w:cs="Times New Roman"/>
          <w:sz w:val="28"/>
          <w:szCs w:val="28"/>
        </w:rPr>
        <w:t xml:space="preserve"> Свердловской области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на базе загородного центра "</w:t>
      </w:r>
      <w:proofErr w:type="spellStart"/>
      <w:r w:rsidRPr="00060897">
        <w:rPr>
          <w:rFonts w:ascii="Times New Roman" w:eastAsia="Times New Roman" w:hAnsi="Times New Roman" w:cs="Times New Roman"/>
          <w:sz w:val="28"/>
          <w:szCs w:val="28"/>
        </w:rPr>
        <w:t>Таватуй</w:t>
      </w:r>
      <w:proofErr w:type="spellEnd"/>
      <w:r w:rsidRPr="00060897">
        <w:rPr>
          <w:rFonts w:ascii="Times New Roman" w:eastAsia="Times New Roman" w:hAnsi="Times New Roman" w:cs="Times New Roman"/>
          <w:sz w:val="28"/>
          <w:szCs w:val="28"/>
        </w:rPr>
        <w:t>" проводятся летние проектные смены для талантливых детей Свердловской области - победителей олимпиад, фестивалей, конкурсов детских инженерных идей, разрабатываются инновационные проекты под руководством уральских ученых.</w:t>
      </w:r>
      <w:r w:rsidR="00107414" w:rsidRPr="00060897">
        <w:rPr>
          <w:rFonts w:ascii="Times New Roman" w:eastAsia="Times New Roman" w:hAnsi="Times New Roman" w:cs="Times New Roman"/>
          <w:sz w:val="28"/>
          <w:szCs w:val="28"/>
        </w:rPr>
        <w:t xml:space="preserve"> Планируется </w:t>
      </w:r>
      <w:r w:rsidR="00787804" w:rsidRPr="00060897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="00107414" w:rsidRPr="00060897">
        <w:rPr>
          <w:rFonts w:ascii="Times New Roman" w:eastAsia="Times New Roman" w:hAnsi="Times New Roman" w:cs="Times New Roman"/>
          <w:sz w:val="28"/>
          <w:szCs w:val="28"/>
        </w:rPr>
        <w:t xml:space="preserve"> вывоз талантливых детей Кировградского городского округа, которые стали победителями Всероссийской олимпиады школьников, победителей научно – исследовательских </w:t>
      </w:r>
      <w:r w:rsidR="00540C14" w:rsidRPr="00060897">
        <w:rPr>
          <w:rFonts w:ascii="Times New Roman" w:eastAsia="Times New Roman" w:hAnsi="Times New Roman" w:cs="Times New Roman"/>
          <w:sz w:val="28"/>
          <w:szCs w:val="28"/>
        </w:rPr>
        <w:t>конференций</w:t>
      </w:r>
      <w:r w:rsidR="00787804" w:rsidRPr="00060897">
        <w:rPr>
          <w:rFonts w:ascii="Times New Roman" w:eastAsia="Times New Roman" w:hAnsi="Times New Roman" w:cs="Times New Roman"/>
          <w:sz w:val="28"/>
          <w:szCs w:val="28"/>
        </w:rPr>
        <w:t xml:space="preserve"> в загородный центр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7804" w:rsidRPr="00060897">
        <w:rPr>
          <w:rFonts w:ascii="Times New Roman" w:eastAsia="Times New Roman" w:hAnsi="Times New Roman" w:cs="Times New Roman"/>
          <w:sz w:val="28"/>
          <w:szCs w:val="28"/>
        </w:rPr>
        <w:t>"</w:t>
      </w:r>
      <w:proofErr w:type="spellStart"/>
      <w:r w:rsidR="00787804" w:rsidRPr="00060897">
        <w:rPr>
          <w:rFonts w:ascii="Times New Roman" w:eastAsia="Times New Roman" w:hAnsi="Times New Roman" w:cs="Times New Roman"/>
          <w:sz w:val="28"/>
          <w:szCs w:val="28"/>
        </w:rPr>
        <w:t>Таватуй</w:t>
      </w:r>
      <w:proofErr w:type="spellEnd"/>
      <w:r w:rsidR="00787804" w:rsidRPr="00060897">
        <w:rPr>
          <w:rFonts w:ascii="Times New Roman" w:eastAsia="Times New Roman" w:hAnsi="Times New Roman" w:cs="Times New Roman"/>
          <w:sz w:val="28"/>
          <w:szCs w:val="28"/>
        </w:rPr>
        <w:t>".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2019 году с началом реализации в Свердловской области мероприятий национального проекта "Образование" осуществлена синхронизация целей и задач национального проекта "Образование" и проекта "Уральская инженерная школа". Мероприятия федеральных проектов "Современная школа", "Молодые профессионалы", "Цифровая образовательная среда" национального проекта "Образование" интегрированы в проект "Уральская инженерная школа".</w:t>
      </w:r>
      <w:r w:rsidR="009B57B3" w:rsidRPr="00060897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9B57B3" w:rsidRPr="00060897">
        <w:rPr>
          <w:rFonts w:ascii="Times New Roman" w:eastAsia="Times New Roman" w:hAnsi="Times New Roman" w:cs="Times New Roman"/>
          <w:sz w:val="28"/>
          <w:szCs w:val="28"/>
        </w:rPr>
        <w:lastRenderedPageBreak/>
        <w:t>Кировградском городском округа проводится планомерная работа по интеграции национального проекта "Образование" в проекты и мер</w:t>
      </w:r>
      <w:r w:rsidR="008B2773" w:rsidRPr="0006089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9B57B3" w:rsidRPr="00060897">
        <w:rPr>
          <w:rFonts w:ascii="Times New Roman" w:eastAsia="Times New Roman" w:hAnsi="Times New Roman" w:cs="Times New Roman"/>
          <w:sz w:val="28"/>
          <w:szCs w:val="28"/>
        </w:rPr>
        <w:t>приятия в рамках проекта «Кировградская инженерная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57B3" w:rsidRPr="00060897">
        <w:rPr>
          <w:rFonts w:ascii="Times New Roman" w:eastAsia="Times New Roman" w:hAnsi="Times New Roman" w:cs="Times New Roman"/>
          <w:sz w:val="28"/>
          <w:szCs w:val="28"/>
        </w:rPr>
        <w:t xml:space="preserve">школа». </w:t>
      </w:r>
    </w:p>
    <w:p w:rsidR="009B57B3" w:rsidRPr="00060897" w:rsidRDefault="00624FF1" w:rsidP="009B57B3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В 2019 году </w:t>
      </w:r>
      <w:r w:rsidR="008B2773" w:rsidRPr="00060897">
        <w:rPr>
          <w:rFonts w:ascii="Times New Roman" w:eastAsia="Times New Roman" w:hAnsi="Times New Roman" w:cs="Times New Roman"/>
          <w:sz w:val="28"/>
          <w:szCs w:val="28"/>
        </w:rPr>
        <w:t>н</w:t>
      </w:r>
      <w:r w:rsidR="009B57B3" w:rsidRPr="00060897">
        <w:rPr>
          <w:rFonts w:ascii="Times New Roman" w:eastAsia="Times New Roman" w:hAnsi="Times New Roman" w:cs="Times New Roman"/>
          <w:sz w:val="28"/>
          <w:szCs w:val="28"/>
        </w:rPr>
        <w:t xml:space="preserve">а базе МАОУ СОШ №9 поселка Нейво-Рудянка создан и успешно функционирует центр образования цифрового и гуманитарного профилей «Точка роста». Работа центра расширяет возможности для предоставления качественного современного образования для школьников сельской школы, помогает сформировать у школьников современные технологические и гуманитарные навыки. Позволяет обеспечить 100% охват учащихся новыми методами обучения и воспитания по предметным областям «Технология», «Информатика», «Основы безопасности жизнедеятельности». Открытие «Точки Роста» позволило создать условия для реализации </w:t>
      </w:r>
      <w:proofErr w:type="spellStart"/>
      <w:r w:rsidR="009B57B3" w:rsidRPr="00060897">
        <w:rPr>
          <w:rFonts w:ascii="Times New Roman" w:eastAsia="Times New Roman" w:hAnsi="Times New Roman" w:cs="Times New Roman"/>
          <w:sz w:val="28"/>
          <w:szCs w:val="28"/>
        </w:rPr>
        <w:t>разноуровневых</w:t>
      </w:r>
      <w:proofErr w:type="spellEnd"/>
      <w:r w:rsidR="009B57B3" w:rsidRPr="00060897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образовательных программ дополнительного образования цифрового, естественно-научного, технического и гуманитарного профилей. Созданы все условия для формирования социальной культуры, навыков проектной деятельности учащихся направленной не только на расширение познавательных интересов обучающихся, но и на стимулирование активности, инициативы и повышение уровня образования в целом. В 2020 – 2021 учебном году в центре «Точка роста» большое внимание уделялось ранней профориентации школьников, </w:t>
      </w:r>
      <w:r w:rsidR="009B57B3" w:rsidRPr="00060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цель которой, выявить направленность личности в какой-либо профессиональной деятельности. </w:t>
      </w:r>
      <w:r w:rsidR="009B57B3" w:rsidRPr="00060897">
        <w:rPr>
          <w:rFonts w:ascii="Times New Roman" w:eastAsia="Times New Roman" w:hAnsi="Times New Roman" w:cs="Times New Roman"/>
          <w:sz w:val="28"/>
          <w:szCs w:val="28"/>
        </w:rPr>
        <w:t>Во время учебного года обучающиеся пробовали себя в роли программистов, 3D дизайнеров. В рамках проекта «Билет в будущее», школьники приняли участие в профессиональных пробах по специальности «Обработка листового металла». В 2020-2021 учебном году, в рамках сетевого взаимодействия между дошкольным образовательным учреждением и школой на базе центра «Точка роста» начала работу школа для дошкольников социально – педагогической направленности. Программа школы призвана обеспечить определенные представления у детей при подготовке к школе, сформировать у них качественные мыслительные способности, а также подготовить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57B3" w:rsidRPr="00060897">
        <w:rPr>
          <w:rFonts w:ascii="Times New Roman" w:eastAsia="Times New Roman" w:hAnsi="Times New Roman" w:cs="Times New Roman"/>
          <w:sz w:val="28"/>
          <w:szCs w:val="28"/>
        </w:rPr>
        <w:t xml:space="preserve">к новой социальной роли школьника. В 2021-2022 учебном году планируется открытие </w:t>
      </w:r>
      <w:proofErr w:type="spellStart"/>
      <w:r w:rsidR="009B57B3" w:rsidRPr="00060897">
        <w:rPr>
          <w:rFonts w:ascii="Times New Roman" w:eastAsia="Times New Roman" w:hAnsi="Times New Roman" w:cs="Times New Roman"/>
          <w:sz w:val="28"/>
          <w:szCs w:val="28"/>
        </w:rPr>
        <w:t>медиа</w:t>
      </w:r>
      <w:proofErr w:type="spellEnd"/>
      <w:r w:rsidR="009B57B3" w:rsidRPr="00060897">
        <w:rPr>
          <w:rFonts w:ascii="Times New Roman" w:eastAsia="Times New Roman" w:hAnsi="Times New Roman" w:cs="Times New Roman"/>
          <w:sz w:val="28"/>
          <w:szCs w:val="28"/>
        </w:rPr>
        <w:t xml:space="preserve"> – студии на базе центра где школьники попробуют себя в роли корреспондентов, </w:t>
      </w:r>
      <w:proofErr w:type="spellStart"/>
      <w:r w:rsidR="009B57B3" w:rsidRPr="00060897">
        <w:rPr>
          <w:rFonts w:ascii="Times New Roman" w:eastAsia="Times New Roman" w:hAnsi="Times New Roman" w:cs="Times New Roman"/>
          <w:sz w:val="28"/>
          <w:szCs w:val="28"/>
        </w:rPr>
        <w:t>телерадиоведущих</w:t>
      </w:r>
      <w:proofErr w:type="spellEnd"/>
      <w:r w:rsidR="009B57B3" w:rsidRPr="00060897">
        <w:rPr>
          <w:rFonts w:ascii="Times New Roman" w:eastAsia="Times New Roman" w:hAnsi="Times New Roman" w:cs="Times New Roman"/>
          <w:sz w:val="28"/>
          <w:szCs w:val="28"/>
        </w:rPr>
        <w:t xml:space="preserve">, сценаристов, режиссеров, </w:t>
      </w:r>
      <w:proofErr w:type="spellStart"/>
      <w:r w:rsidR="009B57B3" w:rsidRPr="00060897">
        <w:rPr>
          <w:rFonts w:ascii="Times New Roman" w:eastAsia="Times New Roman" w:hAnsi="Times New Roman" w:cs="Times New Roman"/>
          <w:sz w:val="28"/>
          <w:szCs w:val="28"/>
        </w:rPr>
        <w:t>видеооператоров</w:t>
      </w:r>
      <w:proofErr w:type="spellEnd"/>
      <w:r w:rsidR="009B57B3" w:rsidRPr="0006089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A696F" w:rsidRPr="00060897" w:rsidRDefault="00540C14" w:rsidP="007629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2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A696F" w:rsidRPr="00060897">
        <w:rPr>
          <w:rFonts w:ascii="Times New Roman" w:hAnsi="Times New Roman" w:cs="Times New Roman"/>
          <w:i/>
          <w:noProof/>
          <w:color w:val="000000"/>
          <w:sz w:val="28"/>
        </w:rPr>
        <w:t>Подпрограмма «Развитие системы дошкольного образования в Кировградском городском округе».</w:t>
      </w:r>
    </w:p>
    <w:p w:rsidR="007629DC" w:rsidRPr="00060897" w:rsidRDefault="005A696F" w:rsidP="007629D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noProof/>
          <w:color w:val="000000"/>
          <w:sz w:val="28"/>
        </w:rPr>
        <w:t xml:space="preserve"> </w:t>
      </w:r>
      <w:r w:rsidR="007629DC" w:rsidRPr="00060897">
        <w:rPr>
          <w:rFonts w:ascii="Times New Roman" w:eastAsia="Times New Roman" w:hAnsi="Times New Roman" w:cs="Times New Roman"/>
          <w:sz w:val="28"/>
          <w:szCs w:val="28"/>
        </w:rPr>
        <w:t>По состоянию на 1 января 2020 года количество дошкольных образовательных организаций (далее – ДОО) составляет 10 сетевых единиц. Численность педагогических работников дошкольных образовательных организаций, по данным на 2020 год – 248 человек. Численность детей, посещавших ДОО, составила 1725 человек. Прием детей в муниципальные дошкольные образовательные организации Кировградского городского округа осуществляется по достижению возраста с 1 года 6 месяцев, из них 2 дошкольные образовательные организации (МАДОУ детский сад № 3,26) осуществляют прием детей по достижению возраста с 1 года.</w:t>
      </w:r>
    </w:p>
    <w:p w:rsidR="007629DC" w:rsidRPr="00060897" w:rsidRDefault="007629DC" w:rsidP="007629D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данными федеральной информационной системы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lastRenderedPageBreak/>
        <w:t>«Дошкольное образование», на территории Кировградского городского округа показатели доступности дошкольного образования в 2020 году (по состоянию на 01.01.2021 г.) следующие: для детей с 2 месяцев до 3 лет – 100 %, с 3 лет до 7 лет – 100 %.</w:t>
      </w:r>
    </w:p>
    <w:p w:rsidR="007629DC" w:rsidRPr="00060897" w:rsidRDefault="007629DC" w:rsidP="007629D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u w:val="single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Во исполнение Указа Президента Российской Федерации от 07.05.2018 года № 204 «О национальных целях и стратегических задачах развития Российской Федерации на период 2024 года», в рамках реализации постановления Правительства Свердловской области от 31.05.2018 года № 351-ПП «Об утверждении комплекса мероприятий, направленных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 в Свердловской области, на 2018-2020 годы»,</w:t>
      </w:r>
      <w:r w:rsidRPr="0006089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в 2020-2022 гг. в соответствии с федеральными/региональными показателями доступность дошкольного образования составляет 100 %.</w:t>
      </w:r>
    </w:p>
    <w:p w:rsidR="007629DC" w:rsidRPr="00060897" w:rsidRDefault="007629DC" w:rsidP="007629D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Таким образом, доля детей в возрасте от одного года до шести лет, получающих дошкольную образовательную услугу и (или) услугу по их содержанию в муниципальных дошкольных образовательных организациях составляет - 100 %.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Повышение качества и доступности дошкольного образования в </w:t>
      </w:r>
      <w:r w:rsidR="00310533" w:rsidRPr="00060897">
        <w:rPr>
          <w:rFonts w:ascii="Times New Roman" w:eastAsia="Times New Roman" w:hAnsi="Times New Roman" w:cs="Times New Roman"/>
          <w:sz w:val="28"/>
          <w:szCs w:val="28"/>
        </w:rPr>
        <w:t xml:space="preserve">Кировградском городском округе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обеспечивается вхождением дошкольных образовательных организаций (далее - ДОО) в нормативное поле федерального государственного образовательного стандарта (далее - ФГОС) дошкольного образования.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310533" w:rsidRPr="00060897">
        <w:rPr>
          <w:rFonts w:ascii="Times New Roman" w:eastAsia="Times New Roman" w:hAnsi="Times New Roman" w:cs="Times New Roman"/>
          <w:sz w:val="28"/>
          <w:szCs w:val="28"/>
        </w:rPr>
        <w:t xml:space="preserve">Кировградском городском округе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во </w:t>
      </w:r>
      <w:r w:rsidR="00310533" w:rsidRPr="00060897">
        <w:rPr>
          <w:rFonts w:ascii="Times New Roman" w:eastAsia="Times New Roman" w:hAnsi="Times New Roman" w:cs="Times New Roman"/>
          <w:sz w:val="28"/>
          <w:szCs w:val="28"/>
        </w:rPr>
        <w:t xml:space="preserve">всех муниципальных дошкольных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созданы необходимые условия для реализации ФГОС дошкольного образования, в том числе: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1) утверждены нормативные правовые акты, обеспечивающие реализацию ФГОС дошкольного образования;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2) организовано предоставление информационной поддержки введения ФГОС дошкольного образования (через средства массовой информации, информационные порталы, </w:t>
      </w:r>
      <w:r w:rsidR="00310533" w:rsidRPr="00060897">
        <w:rPr>
          <w:rFonts w:ascii="Times New Roman" w:eastAsia="Times New Roman" w:hAnsi="Times New Roman" w:cs="Times New Roman"/>
          <w:sz w:val="28"/>
          <w:szCs w:val="28"/>
        </w:rPr>
        <w:t>актуальную информацию на сайтах дошкольных образовательных организаций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3) организовано предоставление методической поддержки реализации ФГОС дошкольного образования (распространены разъяснения, рекомендации для организаций и прочее).</w:t>
      </w:r>
    </w:p>
    <w:p w:rsidR="00766406" w:rsidRPr="00060897" w:rsidRDefault="00624FF1" w:rsidP="005C2F68">
      <w:pPr>
        <w:spacing w:after="0" w:line="240" w:lineRule="auto"/>
        <w:ind w:right="-2" w:firstLine="480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Финансовое обеспечение реализации основных общеобразовательных программ дошкольного образования в соответствии с </w:t>
      </w:r>
      <w:hyperlink r:id="rId5" w:anchor="7D20K3" w:history="1">
        <w:r w:rsidRPr="000608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 xml:space="preserve">Федеральным законом от 29 декабря 2012 года </w:t>
        </w:r>
        <w:r w:rsidR="000608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№</w:t>
        </w:r>
        <w:r w:rsidRPr="000608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 xml:space="preserve"> 273-ФЗ "Об образовании в Российской Федерации"</w:t>
        </w:r>
      </w:hyperlink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 осуществляется в </w:t>
      </w:r>
      <w:r w:rsidR="00766406" w:rsidRPr="00060897">
        <w:rPr>
          <w:rFonts w:ascii="Times New Roman" w:eastAsia="Times New Roman" w:hAnsi="Times New Roman" w:cs="Times New Roman"/>
          <w:sz w:val="28"/>
          <w:szCs w:val="28"/>
        </w:rPr>
        <w:t xml:space="preserve">Кировградском городском округе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путем предоставления субвенций областного бюджета </w:t>
      </w:r>
      <w:r w:rsidR="00766406" w:rsidRPr="00060897">
        <w:rPr>
          <w:rFonts w:ascii="Times New Roman" w:eastAsia="Times New Roman" w:hAnsi="Times New Roman" w:cs="Times New Roman"/>
          <w:sz w:val="28"/>
          <w:szCs w:val="28"/>
        </w:rPr>
        <w:t>Свердловской области местному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6406" w:rsidRPr="00060897">
        <w:rPr>
          <w:rFonts w:ascii="Times New Roman" w:eastAsia="Times New Roman" w:hAnsi="Times New Roman" w:cs="Times New Roman"/>
          <w:sz w:val="28"/>
          <w:szCs w:val="28"/>
        </w:rPr>
        <w:t>бюджету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 на финансовое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организациях. </w:t>
      </w:r>
      <w:r w:rsidR="00766406" w:rsidRPr="00060897">
        <w:rPr>
          <w:rFonts w:ascii="Times New Roman" w:eastAsia="Times New Roman" w:hAnsi="Times New Roman" w:cs="Times New Roman"/>
          <w:sz w:val="28"/>
          <w:szCs w:val="28"/>
        </w:rPr>
        <w:t>За период с 2019 по 2020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муниципальным образованиям предоставлены субвенции </w:t>
      </w:r>
      <w:r w:rsidR="00766406" w:rsidRPr="00060897">
        <w:rPr>
          <w:rFonts w:ascii="Times New Roman" w:hAnsi="Times New Roman" w:cs="Times New Roman"/>
          <w:sz w:val="28"/>
          <w:szCs w:val="28"/>
        </w:rPr>
        <w:t>– 351 697,84; 322 129,92 тыс. рублей;</w:t>
      </w:r>
    </w:p>
    <w:p w:rsidR="00624FF1" w:rsidRPr="00060897" w:rsidRDefault="00060897" w:rsidP="005C2F6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2F68" w:rsidRPr="00060897">
        <w:rPr>
          <w:rFonts w:ascii="Times New Roman" w:eastAsia="Times New Roman" w:hAnsi="Times New Roman" w:cs="Times New Roman"/>
          <w:sz w:val="28"/>
          <w:szCs w:val="28"/>
        </w:rPr>
        <w:tab/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В целях обеспечения информационно-методического сопровождения процесса проектирования и реализации основной образовательной программы дошкольного образования в соответствии с требованиями ФГОС </w:t>
      </w:r>
      <w:r w:rsidR="008B0661" w:rsidRPr="00060897">
        <w:rPr>
          <w:rFonts w:ascii="Times New Roman" w:eastAsia="Times New Roman" w:hAnsi="Times New Roman" w:cs="Times New Roman"/>
          <w:sz w:val="28"/>
          <w:szCs w:val="28"/>
        </w:rPr>
        <w:t>ежегодно педагогические работники ДОО становятся участниками региональных мероприятия по введению ФГОС (конференции, семинары, вебинары, мастер-классы) .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>на базе государственного автономного образовательного учреждения дополнительного профессионального образования Свердловской области "Институт развития образования" (далее - ГАОУ ДПО СО ИРО)</w:t>
      </w:r>
      <w:r w:rsidR="008B0661" w:rsidRPr="00060897">
        <w:rPr>
          <w:rFonts w:ascii="Times New Roman" w:eastAsia="Times New Roman" w:hAnsi="Times New Roman" w:cs="Times New Roman"/>
          <w:sz w:val="28"/>
          <w:szCs w:val="28"/>
        </w:rPr>
        <w:t>.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Успешная реализация ФГОС</w:t>
      </w:r>
      <w:r w:rsidR="00E93CD2" w:rsidRPr="00060897">
        <w:rPr>
          <w:rFonts w:ascii="Times New Roman" w:eastAsia="Times New Roman" w:hAnsi="Times New Roman" w:cs="Times New Roman"/>
          <w:sz w:val="28"/>
          <w:szCs w:val="28"/>
        </w:rPr>
        <w:t xml:space="preserve"> ДО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 возможна при создании комплекса материально-технических условий. Образовательными организациями было обеспечено все необходимое материально-техническое, учебное, игровое, спортивное и оздоровительное оборудование.</w:t>
      </w:r>
    </w:p>
    <w:p w:rsidR="00624FF1" w:rsidRPr="00060897" w:rsidRDefault="00E93CD2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В 2015 - 2020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 годах в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Кировградском городском округе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охват повышением квалификации по различным направлениям введения и реализации ФГОС среди педагогических и руководящих работников ДОО составил 100%. За данный период </w:t>
      </w:r>
      <w:r w:rsidR="00331087" w:rsidRPr="00060897">
        <w:rPr>
          <w:rFonts w:ascii="Times New Roman" w:eastAsia="Times New Roman" w:hAnsi="Times New Roman" w:cs="Times New Roman"/>
          <w:sz w:val="28"/>
          <w:szCs w:val="28"/>
        </w:rPr>
        <w:t>36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 педагогических работников прошли профессиональную переподготовку для работы по ФГОС</w:t>
      </w:r>
      <w:r w:rsidR="00331087" w:rsidRPr="00060897">
        <w:rPr>
          <w:rFonts w:ascii="Times New Roman" w:eastAsia="Times New Roman" w:hAnsi="Times New Roman" w:cs="Times New Roman"/>
          <w:sz w:val="28"/>
          <w:szCs w:val="28"/>
        </w:rPr>
        <w:t xml:space="preserve"> ДО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В ГАОУ ДПО СО "ИРО" педагогические и руководящие работники ДОО прошли повышение квалификации по направлениям: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психолого-педагогическое сопровождение личностного развития детей раннего и дошкольного возраста в условиях реализации ФГОС дошкольного образования;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преемственность в реализации ФГОС дошкольного и начального общего образования;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современные педагогические технологии в условиях реализации ФГОС дошкольного образования и начального общего образования.</w:t>
      </w:r>
    </w:p>
    <w:p w:rsidR="00624FF1" w:rsidRPr="00060897" w:rsidRDefault="008D4BF6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В 2018-2020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 году проведено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14 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>семинаров-совещаний по вопросам реализации ФГОС дошкольного образования, из них по вопросам дошкольного образования д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етей от 2 месяцев до 3 лет - 7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 единиц, по вопросам дошкольного образования детей с ограниченными возможностями здоровья (далее - ОВЗ) и детей-инвалидов от 2 месяце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в до 3 лет - 3 единицы. Плановые значения на 2021- 2023 год – 3 и 4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 единиц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ы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 соответственно.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В 2018</w:t>
      </w:r>
      <w:r w:rsidR="009F263B" w:rsidRPr="00060897">
        <w:rPr>
          <w:rFonts w:ascii="Times New Roman" w:eastAsia="Times New Roman" w:hAnsi="Times New Roman" w:cs="Times New Roman"/>
          <w:sz w:val="28"/>
          <w:szCs w:val="28"/>
        </w:rPr>
        <w:t xml:space="preserve"> - 2020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 году по дополнительным профессиональным программам по вопросам реализации основной образовательной программы дошкольного образования (не менее 16 часов) прошли обучение </w:t>
      </w:r>
      <w:r w:rsidR="009F263B" w:rsidRPr="00060897">
        <w:rPr>
          <w:rFonts w:ascii="Times New Roman" w:eastAsia="Times New Roman" w:hAnsi="Times New Roman" w:cs="Times New Roman"/>
          <w:sz w:val="28"/>
          <w:szCs w:val="28"/>
        </w:rPr>
        <w:t xml:space="preserve">100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педагогических работников ДОО. </w:t>
      </w:r>
    </w:p>
    <w:p w:rsidR="00624FF1" w:rsidRPr="00060897" w:rsidRDefault="00624FF1" w:rsidP="00624FF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Основными проблемами реализации ФГОС дошкольного образования на сегодня можно назвать:</w:t>
      </w:r>
    </w:p>
    <w:p w:rsidR="00624FF1" w:rsidRPr="00060897" w:rsidRDefault="00624FF1" w:rsidP="00624FF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1) недостаточное количество помещений (площадей) для осуществления познавательной, исследовательской, игровой активности детей;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2) недостаточное количество помещений (площадей) для осуществления двигательной активности детей;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lastRenderedPageBreak/>
        <w:t>3) недостаточная оснащенность помещений для детей-инвалидов и детей с ограниченными возможностями здоровья.</w:t>
      </w:r>
    </w:p>
    <w:p w:rsidR="00FC10A3" w:rsidRPr="00060897" w:rsidRDefault="00624FF1" w:rsidP="00FC10A3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Таким образом, основной задачей в сфере дошкольного образования до 2025 года является задача формирования образовательной сети и финансово-экономических механизмов, обеспечивающих равный доступ населения к услугам дошкольного образования за счет повышения охвата детей в возрасте от 1,5 до 3 лет, получающих услуги дошкольного образования.</w:t>
      </w:r>
    </w:p>
    <w:p w:rsidR="00624FF1" w:rsidRPr="00060897" w:rsidRDefault="00624FF1" w:rsidP="00FC10A3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В целях принятия мер по повышению охвата детей в возрасте от 1,5 до 3 лет, получающих услуги дошкольного образования,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Целенаправленная работа по реализации федерального государственного образовательного стандарта начального общего образования (далее - ФГОС НОО), введению федерального государственного образовательного стандарта основного общего образования (далее - ФГОС ООО) и федерального государственного образовательного стандарта среднего общего образования (далее - ФГОС СОО) является приоритетным направлением развития системы общего образования в Свердловской област</w:t>
      </w:r>
      <w:r w:rsidR="00FC10A3" w:rsidRPr="00060897">
        <w:rPr>
          <w:rFonts w:ascii="Times New Roman" w:eastAsia="Times New Roman" w:hAnsi="Times New Roman" w:cs="Times New Roman"/>
          <w:sz w:val="28"/>
          <w:szCs w:val="28"/>
        </w:rPr>
        <w:t>и, а также и в Кировградском городском округе.</w:t>
      </w:r>
    </w:p>
    <w:p w:rsidR="00624FF1" w:rsidRPr="00060897" w:rsidRDefault="006E6C60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 3</w:t>
      </w:r>
      <w:r w:rsidR="0013479C" w:rsidRPr="00060897">
        <w:rPr>
          <w:rFonts w:ascii="Times New Roman" w:eastAsia="Times New Roman" w:hAnsi="Times New Roman" w:cs="Times New Roman"/>
          <w:sz w:val="28"/>
          <w:szCs w:val="28"/>
        </w:rPr>
        <w:t>.</w:t>
      </w:r>
      <w:r w:rsidR="0081112D" w:rsidRPr="00060897">
        <w:rPr>
          <w:rFonts w:ascii="Times New Roman" w:hAnsi="Times New Roman" w:cs="Times New Roman"/>
          <w:noProof/>
          <w:color w:val="000000"/>
          <w:sz w:val="28"/>
        </w:rPr>
        <w:t xml:space="preserve"> </w:t>
      </w:r>
      <w:r w:rsidR="0081112D" w:rsidRPr="00060897">
        <w:rPr>
          <w:rFonts w:ascii="Times New Roman" w:hAnsi="Times New Roman" w:cs="Times New Roman"/>
          <w:i/>
          <w:noProof/>
          <w:color w:val="000000"/>
          <w:sz w:val="28"/>
        </w:rPr>
        <w:t>Подрограмма «Развитие системы общего образования в Кировградском городском округе».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 Система общего образования </w:t>
      </w:r>
      <w:r w:rsidR="00FC10A3" w:rsidRPr="00060897">
        <w:rPr>
          <w:rFonts w:ascii="Times New Roman" w:eastAsia="Times New Roman" w:hAnsi="Times New Roman" w:cs="Times New Roman"/>
          <w:sz w:val="28"/>
          <w:szCs w:val="28"/>
        </w:rPr>
        <w:t xml:space="preserve">Кировградского городского округа 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>помимо организаций, реализующих основную образовательную программу дошкольного образования, включает общеобразовательные организации, осуществляющие образовательную деятельность по основным образовательным программам начального общего, основного общего и среднего общего образования, общеобразовательные организации, реализующие адаптированные основные общеобразовательные программы</w:t>
      </w:r>
      <w:r w:rsidR="00FC10A3" w:rsidRPr="0006089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С сентября 2011 года введен и реализуется в штатном режиме ФГОС НОО во всех начальных классах общеобразовательных организаций </w:t>
      </w:r>
      <w:r w:rsidR="00FC10A3" w:rsidRPr="00060897">
        <w:rPr>
          <w:rFonts w:ascii="Times New Roman" w:eastAsia="Times New Roman" w:hAnsi="Times New Roman" w:cs="Times New Roman"/>
          <w:sz w:val="28"/>
          <w:szCs w:val="28"/>
        </w:rPr>
        <w:t>Кировградского городского округа.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С 1 сентября 2015 года во всех общеобразовательных организациях, расположенных на</w:t>
      </w:r>
      <w:r w:rsidR="00FC10A3" w:rsidRPr="00060897">
        <w:rPr>
          <w:rFonts w:ascii="Times New Roman" w:eastAsia="Times New Roman" w:hAnsi="Times New Roman" w:cs="Times New Roman"/>
          <w:sz w:val="28"/>
          <w:szCs w:val="28"/>
        </w:rPr>
        <w:t xml:space="preserve"> территории Кировградского городского округа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, в соответствии с Планом действий по модернизации общего образования на 2011 - 2015 годы, утвержденным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6" w:anchor="64U0IK" w:history="1">
        <w:r w:rsidRPr="000608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Распоряжением Правительства Российской Федерации от 07.09.2010 N 1507-р</w:t>
        </w:r>
      </w:hyperlink>
      <w:r w:rsidRPr="00060897">
        <w:rPr>
          <w:rFonts w:ascii="Times New Roman" w:eastAsia="Times New Roman" w:hAnsi="Times New Roman" w:cs="Times New Roman"/>
          <w:sz w:val="28"/>
          <w:szCs w:val="28"/>
        </w:rPr>
        <w:t>,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введен ФГОС ООО.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По состоянию на 1 сентября 2019 года в </w:t>
      </w:r>
      <w:r w:rsidR="00FC10A3" w:rsidRPr="00060897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10A3" w:rsidRPr="00060897">
        <w:rPr>
          <w:rFonts w:ascii="Times New Roman" w:eastAsia="Times New Roman" w:hAnsi="Times New Roman" w:cs="Times New Roman"/>
          <w:sz w:val="28"/>
          <w:szCs w:val="28"/>
        </w:rPr>
        <w:t xml:space="preserve">(100%)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общеобразовательных организациях </w:t>
      </w:r>
      <w:r w:rsidR="00FC10A3" w:rsidRPr="00060897">
        <w:rPr>
          <w:rFonts w:ascii="Times New Roman" w:eastAsia="Times New Roman" w:hAnsi="Times New Roman" w:cs="Times New Roman"/>
          <w:sz w:val="28"/>
          <w:szCs w:val="28"/>
        </w:rPr>
        <w:t xml:space="preserve">Кировградского городского округа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введены и реализуются ФГОС НОО и ФГОС ООО.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В 2019/2020 учебном году в опережающем режиме </w:t>
      </w:r>
      <w:r w:rsidR="00FC10A3" w:rsidRPr="00060897">
        <w:rPr>
          <w:rFonts w:ascii="Times New Roman" w:eastAsia="Times New Roman" w:hAnsi="Times New Roman" w:cs="Times New Roman"/>
          <w:sz w:val="28"/>
          <w:szCs w:val="28"/>
        </w:rPr>
        <w:t>Муниципальное автономное</w:t>
      </w:r>
      <w:r w:rsidR="00DC0245" w:rsidRPr="00060897">
        <w:rPr>
          <w:rFonts w:ascii="Times New Roman" w:eastAsia="Times New Roman" w:hAnsi="Times New Roman" w:cs="Times New Roman"/>
          <w:sz w:val="28"/>
          <w:szCs w:val="28"/>
        </w:rPr>
        <w:t xml:space="preserve"> общеобразовательное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0245" w:rsidRPr="00060897">
        <w:rPr>
          <w:rFonts w:ascii="Times New Roman" w:eastAsia="Times New Roman" w:hAnsi="Times New Roman" w:cs="Times New Roman"/>
          <w:sz w:val="28"/>
          <w:szCs w:val="28"/>
        </w:rPr>
        <w:t>учреждение</w:t>
      </w:r>
      <w:r w:rsidR="00FC10A3" w:rsidRPr="00060897">
        <w:rPr>
          <w:rFonts w:ascii="Times New Roman" w:eastAsia="Times New Roman" w:hAnsi="Times New Roman" w:cs="Times New Roman"/>
          <w:sz w:val="28"/>
          <w:szCs w:val="28"/>
        </w:rPr>
        <w:t xml:space="preserve"> средняя общеобразовательная школа №17 пос. Левиха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реализуют образовательные программы в соответствии с ФГОС СОО</w:t>
      </w:r>
      <w:r w:rsidR="00DC0245" w:rsidRPr="0006089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 В штатном режиме </w:t>
      </w:r>
      <w:r w:rsidR="00954CAD" w:rsidRPr="00060897">
        <w:rPr>
          <w:rFonts w:ascii="Times New Roman" w:eastAsia="Times New Roman" w:hAnsi="Times New Roman" w:cs="Times New Roman"/>
          <w:sz w:val="28"/>
          <w:szCs w:val="28"/>
        </w:rPr>
        <w:t xml:space="preserve">введен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ФГОС СОО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с 2020 года.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Каждая общеобразовательная организация разработала и </w:t>
      </w:r>
      <w:r w:rsidR="00954CAD" w:rsidRPr="00060897">
        <w:rPr>
          <w:rFonts w:ascii="Times New Roman" w:eastAsia="Times New Roman" w:hAnsi="Times New Roman" w:cs="Times New Roman"/>
          <w:sz w:val="28"/>
          <w:szCs w:val="28"/>
        </w:rPr>
        <w:t>утвердила план-график ("дорожная карта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") по подготовке к введению и реализации ФГОС ООО, а также основную образовательную программу основного общего образования в соответствии с требованиями ФГОС. В рамках реализации планов введения ФГОС в общеобразовательных организациях </w:t>
      </w:r>
      <w:r w:rsidR="00954CAD" w:rsidRPr="00060897">
        <w:rPr>
          <w:rFonts w:ascii="Times New Roman" w:eastAsia="Times New Roman" w:hAnsi="Times New Roman" w:cs="Times New Roman"/>
          <w:sz w:val="28"/>
          <w:szCs w:val="28"/>
        </w:rPr>
        <w:t xml:space="preserve">Кировградского городского округа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lastRenderedPageBreak/>
        <w:t>осуществляется деятельность по разработке образовательных программ образовательных организаций, рабочих программ педагогов, введению в образовательный процесс педагогических технологий, соответствующих требованиям ФГОС, насыщение и обновление школьной инфраструктуры путем приобретения учебного, лабораторного и технологического оборудования.</w:t>
      </w:r>
    </w:p>
    <w:p w:rsidR="00624FF1" w:rsidRPr="00060897" w:rsidRDefault="006E6C60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i/>
          <w:noProof/>
          <w:color w:val="000000"/>
          <w:sz w:val="28"/>
        </w:rPr>
        <w:t>4</w:t>
      </w:r>
      <w:r w:rsidR="0013479C" w:rsidRPr="00060897">
        <w:rPr>
          <w:rFonts w:ascii="Times New Roman" w:hAnsi="Times New Roman" w:cs="Times New Roman"/>
          <w:i/>
          <w:noProof/>
          <w:color w:val="000000"/>
          <w:sz w:val="28"/>
        </w:rPr>
        <w:t>. Подпрограмма «Укрепление и развитие материально-технической базы образовательных организаций Кировградского городского округа».</w:t>
      </w:r>
      <w:r w:rsidR="0013479C" w:rsidRPr="00060897">
        <w:rPr>
          <w:rFonts w:ascii="Times New Roman" w:hAnsi="Times New Roman" w:cs="Times New Roman"/>
          <w:noProof/>
          <w:color w:val="000000"/>
          <w:sz w:val="28"/>
        </w:rPr>
        <w:t xml:space="preserve"> 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>Начиная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,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 с 2011 года значительные объемы средств областного и федерального бюджетов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,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 направляются на развитие материальной базы образовательных организаций.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Обеспеченность школ учебниками составляет 100%. Библиотеки комплектуются учебно-методической литературой и материалами по всем учебным предметам основной образовательной программы основного общего образования, печатными образовательными ресурсами по предметам, электронными образовательными ресурсами (далее - ЭОР) по некоторым учебным предметам учебного плана, учебниками с электронными приложениями.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С 1 января 2019 года размер базового норматива финансирования расходов муниципальных общеобразовательных организаций на приобретение учебников и учебных пособий, средств обучения, игр, игрушек на одного обучающегося, осваивающего образовательную программу начального общего, основного общего, среднего общего образования, увеличился с 1935 до 2529 рублей, что позволяет обеспечивать учебниками обучающихся в условиях обновления федерального перечня учебников и увеличения стоимости учебников. Обучающиеся и учителя имеют доступ к печатным и ЭОР как в школьной библиотеке (информационном центре), так и в учебных кабинетах.</w:t>
      </w:r>
      <w:r w:rsidR="00060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864FF" w:rsidRPr="00060897">
        <w:rPr>
          <w:rFonts w:ascii="Times New Roman" w:eastAsia="Times New Roman" w:hAnsi="Times New Roman" w:cs="Times New Roman"/>
          <w:color w:val="000000"/>
          <w:sz w:val="28"/>
          <w:szCs w:val="28"/>
        </w:rPr>
        <w:t>В 2020 году направлено более 19,86 млн. рублей на обновление учебных фондов. На эти средства закуплено 54,17 тыс. экземпляров учебников, из них в электронной форме – 4,25 тыс. экземпляров.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В рамках национального проекта "Образование", регионального проекта "Успех каждого ребенка" в Свердловской области</w:t>
      </w:r>
      <w:r w:rsidR="005864FF" w:rsidRPr="00060897">
        <w:rPr>
          <w:rFonts w:ascii="Times New Roman" w:eastAsia="Times New Roman" w:hAnsi="Times New Roman" w:cs="Times New Roman"/>
          <w:sz w:val="28"/>
          <w:szCs w:val="28"/>
        </w:rPr>
        <w:t xml:space="preserve"> и в Кировградском городском округе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в 2019 году реализуются проекты по ранней профессиональной ориентации обучающихся 6 - 11 классов общеобразовательных организаций: "Билет в будущее" и "ПроеКТОриЯ".</w:t>
      </w:r>
    </w:p>
    <w:p w:rsidR="005864FF" w:rsidRPr="00060897" w:rsidRDefault="00624FF1" w:rsidP="005864F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Проект "Билет в будущее" запущен в </w:t>
      </w:r>
      <w:r w:rsidR="005864FF" w:rsidRPr="00060897">
        <w:rPr>
          <w:rFonts w:ascii="Times New Roman" w:eastAsia="Times New Roman" w:hAnsi="Times New Roman" w:cs="Times New Roman"/>
          <w:sz w:val="28"/>
          <w:szCs w:val="28"/>
        </w:rPr>
        <w:t xml:space="preserve">Кировградском городском округе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в 2018 году</w:t>
      </w:r>
      <w:r w:rsidR="005864FF" w:rsidRPr="00060897">
        <w:rPr>
          <w:rFonts w:ascii="Times New Roman" w:eastAsia="Times New Roman" w:hAnsi="Times New Roman" w:cs="Times New Roman"/>
          <w:sz w:val="28"/>
          <w:szCs w:val="28"/>
        </w:rPr>
        <w:t xml:space="preserve">. Обучающиеся общеобразовательных организаций приняли участие в 12 всероссийских </w:t>
      </w:r>
      <w:proofErr w:type="spellStart"/>
      <w:r w:rsidR="005864FF" w:rsidRPr="00060897">
        <w:rPr>
          <w:rFonts w:ascii="Times New Roman" w:eastAsia="Times New Roman" w:hAnsi="Times New Roman" w:cs="Times New Roman"/>
          <w:sz w:val="28"/>
          <w:szCs w:val="28"/>
        </w:rPr>
        <w:t>онлайн-уроках</w:t>
      </w:r>
      <w:proofErr w:type="spellEnd"/>
      <w:r w:rsidR="005864FF" w:rsidRPr="00060897">
        <w:rPr>
          <w:rFonts w:ascii="Times New Roman" w:eastAsia="Times New Roman" w:hAnsi="Times New Roman" w:cs="Times New Roman"/>
          <w:sz w:val="28"/>
          <w:szCs w:val="28"/>
        </w:rPr>
        <w:t>, направленных на раннюю профессиональную ориентацию «ПроеКТОриЯ». Количество участников всероссийских открытых уроков составило более 3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864FF" w:rsidRPr="00060897">
        <w:rPr>
          <w:rFonts w:ascii="Times New Roman" w:eastAsia="Times New Roman" w:hAnsi="Times New Roman" w:cs="Times New Roman"/>
          <w:sz w:val="28"/>
          <w:szCs w:val="28"/>
        </w:rPr>
        <w:t>157 человек. Наибольшее количество участников было при просмотре открытых уроков «Большая стройка» (профессии строительной отрасли) и «Цифровой мир» (профессии цифровой индустрии).</w:t>
      </w:r>
    </w:p>
    <w:p w:rsidR="005864FF" w:rsidRPr="00060897" w:rsidRDefault="005864FF" w:rsidP="005864F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В 2020 году </w:t>
      </w:r>
      <w:r w:rsidR="006E6C60" w:rsidRPr="00060897">
        <w:rPr>
          <w:rFonts w:ascii="Times New Roman" w:eastAsia="Times New Roman" w:hAnsi="Times New Roman" w:cs="Times New Roman"/>
          <w:sz w:val="28"/>
          <w:szCs w:val="28"/>
        </w:rPr>
        <w:t>общеобразовательные организации Кировградского городского округа продолжили участие в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6C60" w:rsidRPr="00060897">
        <w:rPr>
          <w:rFonts w:ascii="Times New Roman" w:eastAsia="Times New Roman" w:hAnsi="Times New Roman" w:cs="Times New Roman"/>
          <w:sz w:val="28"/>
          <w:szCs w:val="28"/>
        </w:rPr>
        <w:t>проекте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 по ранней профессиональной ориентации обучающихся «Билет в будущее». По данным мониторинга, на платформе проекта «Билет в будущее» было зарегистрировано 2 705 детей, из них 56% прошли </w:t>
      </w:r>
      <w:proofErr w:type="spellStart"/>
      <w:r w:rsidRPr="00060897">
        <w:rPr>
          <w:rFonts w:ascii="Times New Roman" w:eastAsia="Times New Roman" w:hAnsi="Times New Roman" w:cs="Times New Roman"/>
          <w:sz w:val="28"/>
          <w:szCs w:val="28"/>
        </w:rPr>
        <w:t>профориентационное</w:t>
      </w:r>
      <w:proofErr w:type="spellEnd"/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 тестирование на портале. К мероприятиям проекта привлечено 968 родителей.</w:t>
      </w:r>
    </w:p>
    <w:p w:rsidR="00624FF1" w:rsidRPr="00060897" w:rsidRDefault="0013479C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>Общеобразовательными организациями, расположенными на территории</w:t>
      </w:r>
      <w:r w:rsidR="005864FF" w:rsidRPr="00060897">
        <w:rPr>
          <w:rFonts w:ascii="Times New Roman" w:eastAsia="Times New Roman" w:hAnsi="Times New Roman" w:cs="Times New Roman"/>
          <w:sz w:val="28"/>
          <w:szCs w:val="28"/>
        </w:rPr>
        <w:t xml:space="preserve"> Кировградского городского округа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, реализуются программы углубленного и профильного обучения. </w:t>
      </w:r>
      <w:r w:rsidR="00087D5B" w:rsidRPr="00060897">
        <w:rPr>
          <w:rFonts w:ascii="Times New Roman" w:eastAsia="Times New Roman" w:hAnsi="Times New Roman" w:cs="Times New Roman"/>
          <w:sz w:val="28"/>
          <w:szCs w:val="28"/>
        </w:rPr>
        <w:t xml:space="preserve">Проведение 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мероприятий </w:t>
      </w:r>
      <w:r w:rsidR="00087D5B" w:rsidRPr="00060897">
        <w:rPr>
          <w:rFonts w:ascii="Times New Roman" w:eastAsia="Times New Roman" w:hAnsi="Times New Roman" w:cs="Times New Roman"/>
          <w:sz w:val="28"/>
          <w:szCs w:val="28"/>
        </w:rPr>
        <w:t xml:space="preserve">в рамках проекта 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"Уральская инженерная школа" </w:t>
      </w:r>
      <w:r w:rsidR="00087D5B" w:rsidRPr="00060897">
        <w:rPr>
          <w:rFonts w:ascii="Times New Roman" w:eastAsia="Times New Roman" w:hAnsi="Times New Roman" w:cs="Times New Roman"/>
          <w:sz w:val="28"/>
          <w:szCs w:val="28"/>
        </w:rPr>
        <w:t xml:space="preserve">дает положительный результат по 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увеличению </w:t>
      </w:r>
      <w:r w:rsidR="00087D5B" w:rsidRPr="00060897">
        <w:rPr>
          <w:rFonts w:ascii="Times New Roman" w:eastAsia="Times New Roman" w:hAnsi="Times New Roman" w:cs="Times New Roman"/>
          <w:sz w:val="28"/>
          <w:szCs w:val="28"/>
        </w:rPr>
        <w:t xml:space="preserve">количества 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>обучающихся по программам углубленного и профильного уровней.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Мониторинг реализации ФГОС ООО при осуществлении мероприятий по введению и реализации ФГОС определяет основные направления деятельности: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1) перевод в односменный режим обучения и создание современных условий организации образовательной деятельности;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2) организация целевого обучения студентов педагогических специальностей, расширение форм повышения квалификации педагогов, организация на базе школ классов педагогического профиля;</w:t>
      </w:r>
    </w:p>
    <w:p w:rsidR="006B35DD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3) отработка новых технологий и содержания обучения и воспитания, включая сетевые формы взаимодействия.</w:t>
      </w:r>
    </w:p>
    <w:p w:rsidR="00902959" w:rsidRPr="00060897" w:rsidRDefault="00902959" w:rsidP="0090295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FF0000"/>
          <w:kern w:val="3"/>
          <w:sz w:val="28"/>
          <w:szCs w:val="28"/>
          <w:lang w:eastAsia="zh-CN"/>
        </w:rPr>
      </w:pPr>
      <w:r w:rsidRPr="00060897">
        <w:rPr>
          <w:rFonts w:ascii="Times New Roman" w:hAnsi="Times New Roman" w:cs="Times New Roman"/>
          <w:color w:val="000000"/>
          <w:sz w:val="28"/>
          <w:szCs w:val="28"/>
        </w:rPr>
        <w:t>В соответствии с</w:t>
      </w:r>
      <w:r w:rsidR="0006089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6089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перечнем</w:t>
      </w:r>
      <w:r w:rsidR="0006089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60897">
        <w:rPr>
          <w:rFonts w:ascii="Times New Roman" w:hAnsi="Times New Roman" w:cs="Times New Roman"/>
          <w:color w:val="000000"/>
          <w:sz w:val="28"/>
          <w:szCs w:val="28"/>
        </w:rPr>
        <w:t>поручений Президента Российской Федерации от 5 декабря 2014 г. N Пр-2821 (подпункт 26 пункта 1), реализации Программы "Содействие созданию в субъектах Российской Федерации (исходя из прогнозируемой потребности) новых мест в общеобразовательных организациях" на 2016 - 2025 года</w:t>
      </w:r>
      <w:r w:rsidRPr="00060897">
        <w:rPr>
          <w:rFonts w:ascii="Times New Roman" w:hAnsi="Times New Roman" w:cs="Times New Roman"/>
          <w:sz w:val="28"/>
          <w:szCs w:val="28"/>
        </w:rPr>
        <w:t>,</w:t>
      </w:r>
      <w:r w:rsidR="00060897">
        <w:rPr>
          <w:rFonts w:ascii="Times New Roman" w:hAnsi="Times New Roman" w:cs="Times New Roman"/>
          <w:sz w:val="23"/>
          <w:szCs w:val="23"/>
        </w:rPr>
        <w:t xml:space="preserve"> </w:t>
      </w:r>
      <w:r w:rsidRPr="00060897">
        <w:rPr>
          <w:rFonts w:ascii="Times New Roman" w:hAnsi="Times New Roman" w:cs="Times New Roman"/>
          <w:kern w:val="3"/>
          <w:sz w:val="28"/>
          <w:szCs w:val="28"/>
          <w:lang w:eastAsia="zh-CN"/>
        </w:rPr>
        <w:t>для обеспечения односменного режима обучения в общеобразовательной организации, создания новых мест в общеобразовательной организации, расположенной в сельской местности, в соответствии с прогнозируемой потребностью и современными требованиями к условиям обучения в поселке Левиха в период 2021 – 2023 г.г. будет построено новое современное здание школы на 275 мест. Разработан проект школы, который в данное время проходит государственную экспертизу.</w:t>
      </w:r>
    </w:p>
    <w:p w:rsidR="00EA0E66" w:rsidRPr="00060897" w:rsidRDefault="00087D5B" w:rsidP="00EA0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i/>
          <w:noProof/>
          <w:color w:val="000000"/>
          <w:sz w:val="28"/>
        </w:rPr>
        <w:t>5</w:t>
      </w:r>
      <w:r w:rsidR="0013479C" w:rsidRPr="00060897">
        <w:rPr>
          <w:rFonts w:ascii="Times New Roman" w:hAnsi="Times New Roman" w:cs="Times New Roman"/>
          <w:i/>
          <w:noProof/>
          <w:color w:val="000000"/>
          <w:sz w:val="28"/>
        </w:rPr>
        <w:t>.</w:t>
      </w:r>
      <w:r w:rsidR="0013479C" w:rsidRPr="00060897">
        <w:rPr>
          <w:rFonts w:ascii="Times New Roman" w:hAnsi="Times New Roman" w:cs="Times New Roman"/>
          <w:noProof/>
          <w:color w:val="000000"/>
          <w:sz w:val="28"/>
        </w:rPr>
        <w:t xml:space="preserve"> </w:t>
      </w:r>
      <w:r w:rsidR="004A00AA" w:rsidRPr="00060897">
        <w:rPr>
          <w:rFonts w:ascii="Times New Roman" w:hAnsi="Times New Roman" w:cs="Times New Roman"/>
          <w:i/>
          <w:noProof/>
          <w:color w:val="000000"/>
          <w:sz w:val="28"/>
        </w:rPr>
        <w:t>Подпрограмма «Развитие системы дополнительного образования в Кировградском городском округе»</w:t>
      </w:r>
      <w:r w:rsidR="006C128E" w:rsidRPr="00060897">
        <w:rPr>
          <w:rFonts w:ascii="Times New Roman" w:hAnsi="Times New Roman" w:cs="Times New Roman"/>
          <w:i/>
          <w:noProof/>
          <w:color w:val="000000"/>
          <w:sz w:val="28"/>
        </w:rPr>
        <w:t>.</w:t>
      </w:r>
      <w:r w:rsidR="00EA0E66" w:rsidRPr="0006089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Муниципальное автономное учреждение дополнительного образования «Центр детского творчества» оказывает образовательные услуги по реализации образовательных программ (дополнительное образование детей и взрослых) согласно лицензии на осуществление образовательной деятельности.</w:t>
      </w:r>
    </w:p>
    <w:p w:rsidR="00EA0E66" w:rsidRPr="00060897" w:rsidRDefault="00EA0E66" w:rsidP="00EA0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Для достижения поставленных целей и задач учреждение осуществляет реализацию дополнительных общеобразовательных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60897">
        <w:rPr>
          <w:rFonts w:ascii="Times New Roman" w:eastAsia="Times New Roman" w:hAnsi="Times New Roman" w:cs="Times New Roman"/>
          <w:sz w:val="28"/>
          <w:szCs w:val="28"/>
        </w:rPr>
        <w:t>общеразвивающих</w:t>
      </w:r>
      <w:proofErr w:type="spellEnd"/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 программ для детей от 5 до 18 лет по пяти направленностям. В 2020 году реализовывались 23 общеобразовательные </w:t>
      </w:r>
      <w:proofErr w:type="spellStart"/>
      <w:r w:rsidRPr="00060897">
        <w:rPr>
          <w:rFonts w:ascii="Times New Roman" w:eastAsia="Times New Roman" w:hAnsi="Times New Roman" w:cs="Times New Roman"/>
          <w:sz w:val="28"/>
          <w:szCs w:val="28"/>
        </w:rPr>
        <w:t>общеразвивающие</w:t>
      </w:r>
      <w:proofErr w:type="spellEnd"/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 программы, по которым обучалось 1235 учащихся, в соответствии с муниципальным заданием. Образовательный процесс реализуют 18 педагогических работников. </w:t>
      </w:r>
    </w:p>
    <w:p w:rsidR="00EA0E66" w:rsidRPr="00060897" w:rsidRDefault="00EA0E66" w:rsidP="00EA0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Анализ результатов мониторинга показывает достаточно высокий уровень заинтересованности, активное участие детей в освоении выбранных программ. Сохранность контингента составляет 98%. За 2020 год достижения обучающихся МАУ ДО «ЦДТ» отражены через активное участие в 23 мероприятиях (конкурсах, фестивалях, соревнованиях) международного, всероссийского, областного, муниципальных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уровней. Наиболее востребованными являются художественная и техническая направленности. </w:t>
      </w:r>
    </w:p>
    <w:p w:rsidR="00EA0E66" w:rsidRPr="00060897" w:rsidRDefault="00060897" w:rsidP="00EA0E6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EA0E66" w:rsidRPr="00060897">
        <w:rPr>
          <w:rFonts w:ascii="Times New Roman" w:eastAsia="Times New Roman" w:hAnsi="Times New Roman" w:cs="Times New Roman"/>
          <w:sz w:val="28"/>
          <w:szCs w:val="28"/>
        </w:rPr>
        <w:t xml:space="preserve"> Общее количество участников составило 399 человек, из них 122 награждены </w:t>
      </w:r>
      <w:r w:rsidR="00EA0E66" w:rsidRPr="00060897">
        <w:rPr>
          <w:rFonts w:ascii="Times New Roman" w:eastAsia="Times New Roman" w:hAnsi="Times New Roman" w:cs="Times New Roman"/>
          <w:sz w:val="28"/>
          <w:szCs w:val="28"/>
        </w:rPr>
        <w:lastRenderedPageBreak/>
        <w:t>грамотами и дипломами победителей, призеров, лауреатов различных степеней.</w:t>
      </w:r>
      <w:r w:rsidR="0013479C" w:rsidRP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0E66" w:rsidRPr="00060897">
        <w:rPr>
          <w:rFonts w:ascii="Times New Roman" w:eastAsia="Times New Roman" w:hAnsi="Times New Roman" w:cs="Times New Roman"/>
          <w:sz w:val="28"/>
          <w:szCs w:val="28"/>
        </w:rPr>
        <w:t>Сравнительный анализ с 2019 годом показал, что в 2020 году увеличилось количество призеров муниципальных,</w:t>
      </w:r>
      <w:r w:rsidR="00066CE0" w:rsidRP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0E66" w:rsidRPr="00060897">
        <w:rPr>
          <w:rFonts w:ascii="Times New Roman" w:eastAsia="Times New Roman" w:hAnsi="Times New Roman" w:cs="Times New Roman"/>
          <w:sz w:val="28"/>
          <w:szCs w:val="28"/>
        </w:rPr>
        <w:t xml:space="preserve">всероссийских и международных конкурсов на 17%. </w:t>
      </w:r>
    </w:p>
    <w:p w:rsidR="00EA0E66" w:rsidRPr="00060897" w:rsidRDefault="00EA0E66" w:rsidP="00EA0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Центр детского творчества как общественный и </w:t>
      </w:r>
      <w:proofErr w:type="spellStart"/>
      <w:r w:rsidRPr="00060897">
        <w:rPr>
          <w:rFonts w:ascii="Times New Roman" w:eastAsia="Times New Roman" w:hAnsi="Times New Roman" w:cs="Times New Roman"/>
          <w:sz w:val="28"/>
          <w:szCs w:val="28"/>
        </w:rPr>
        <w:t>культурно-досуговый</w:t>
      </w:r>
      <w:proofErr w:type="spellEnd"/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 центр ставит своей целью не просто предоставление качественных образовательных услуг, а также и развитие сообщества, привлечение детей, их родителей и жителей социума к решению социальных и других проблем. </w:t>
      </w:r>
    </w:p>
    <w:p w:rsidR="00EA0E66" w:rsidRPr="00060897" w:rsidRDefault="00EA0E66" w:rsidP="00EA0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Центр детского творчества постоянно сотрудничает с общеобразовательными учреждениями города, дошкольными учреждениями, ОГИБДД ММО МВД России «Кировградское», ФГКУ «13 ОФПС по Свердловской области» и др. </w:t>
      </w:r>
    </w:p>
    <w:p w:rsidR="00EA0E66" w:rsidRPr="00060897" w:rsidRDefault="00EA0E66" w:rsidP="00EA0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60897">
        <w:rPr>
          <w:rFonts w:ascii="Times New Roman" w:eastAsia="Times New Roman" w:hAnsi="Times New Roman" w:cs="Times New Roman"/>
          <w:sz w:val="28"/>
          <w:szCs w:val="28"/>
        </w:rPr>
        <w:t>Культурно-досуговая</w:t>
      </w:r>
      <w:proofErr w:type="spellEnd"/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 деятельность выстраивается по 6 направлениям:</w:t>
      </w:r>
    </w:p>
    <w:p w:rsidR="00EA0E66" w:rsidRPr="00060897" w:rsidRDefault="00EA0E66" w:rsidP="00EA0E66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Здоровый образ жизни.</w:t>
      </w:r>
    </w:p>
    <w:p w:rsidR="00EA0E66" w:rsidRPr="00060897" w:rsidRDefault="00EA0E66" w:rsidP="00EA0E66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Научно-исследовательская деятельность.</w:t>
      </w:r>
    </w:p>
    <w:p w:rsidR="00EA0E66" w:rsidRPr="00060897" w:rsidRDefault="00EA0E66" w:rsidP="00EA0E66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Гражданско-патриотическое.</w:t>
      </w:r>
    </w:p>
    <w:p w:rsidR="00EA0E66" w:rsidRPr="00060897" w:rsidRDefault="00EA0E66" w:rsidP="00EA0E66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Эколого-биологическое.</w:t>
      </w:r>
    </w:p>
    <w:p w:rsidR="00EA0E66" w:rsidRPr="00060897" w:rsidRDefault="00EA0E66" w:rsidP="00EA0E66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60897">
        <w:rPr>
          <w:rFonts w:ascii="Times New Roman" w:eastAsia="Times New Roman" w:hAnsi="Times New Roman" w:cs="Times New Roman"/>
          <w:sz w:val="28"/>
          <w:szCs w:val="28"/>
        </w:rPr>
        <w:t>Социокультурное</w:t>
      </w:r>
      <w:proofErr w:type="spellEnd"/>
      <w:r w:rsidRPr="0006089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A0E66" w:rsidRPr="00060897" w:rsidRDefault="00EA0E66" w:rsidP="00EA0E66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Робототехника.</w:t>
      </w:r>
    </w:p>
    <w:p w:rsidR="00EA0E66" w:rsidRPr="00060897" w:rsidRDefault="00EA0E66" w:rsidP="00EA0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В рамках этих направлений в 2020 году проведены 179 мероприятий, из них на муниципальном уровне – 179. Количество зрителей и участников составило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 18 700 человек.</w:t>
      </w:r>
    </w:p>
    <w:p w:rsidR="00EA0E66" w:rsidRPr="00060897" w:rsidRDefault="000478BD" w:rsidP="000478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noProof/>
          <w:color w:val="000000"/>
          <w:sz w:val="28"/>
        </w:rPr>
      </w:pPr>
      <w:r w:rsidRPr="00060897">
        <w:rPr>
          <w:rFonts w:ascii="Times New Roman" w:hAnsi="Times New Roman" w:cs="Times New Roman"/>
          <w:noProof/>
          <w:color w:val="000000"/>
          <w:sz w:val="28"/>
        </w:rPr>
        <w:t>6</w:t>
      </w:r>
      <w:r w:rsidR="00A91AD8" w:rsidRPr="00060897">
        <w:rPr>
          <w:rFonts w:ascii="Times New Roman" w:hAnsi="Times New Roman" w:cs="Times New Roman"/>
          <w:noProof/>
          <w:color w:val="000000"/>
          <w:sz w:val="28"/>
        </w:rPr>
        <w:t>.</w:t>
      </w:r>
      <w:r w:rsidR="00A91AD8" w:rsidRPr="00060897">
        <w:rPr>
          <w:rFonts w:ascii="Times New Roman" w:hAnsi="Times New Roman" w:cs="Times New Roman"/>
          <w:i/>
          <w:noProof/>
          <w:color w:val="000000"/>
          <w:sz w:val="28"/>
        </w:rPr>
        <w:t xml:space="preserve"> Подпрограмма "Развитие технического творчества, робототехники и 3D моделирования".</w:t>
      </w:r>
      <w:r w:rsidRPr="00060897">
        <w:rPr>
          <w:rFonts w:ascii="Times New Roman" w:hAnsi="Times New Roman" w:cs="Times New Roman"/>
          <w:i/>
          <w:noProof/>
          <w:color w:val="000000"/>
          <w:sz w:val="28"/>
        </w:rPr>
        <w:t xml:space="preserve"> </w:t>
      </w:r>
      <w:r w:rsidR="00EA0E66" w:rsidRPr="00060897">
        <w:rPr>
          <w:rFonts w:ascii="Times New Roman" w:eastAsia="Times New Roman" w:hAnsi="Times New Roman" w:cs="Times New Roman"/>
          <w:sz w:val="28"/>
          <w:szCs w:val="28"/>
        </w:rPr>
        <w:t xml:space="preserve">С сентября 2015 года в Центре детского творчества работает базовая площадка по образовательной робототехнике и инновационному техническому творчеству. Анализ деятельности работы базовой площадки показывает, что интерес детей и востребованность занятий техническим творчеством не уменьшается. Уровень профессионализма у педагогов растет, результаты поездок на региональные и всероссийские соревнования по робототехнике становятся более продуктивными. </w:t>
      </w:r>
    </w:p>
    <w:p w:rsidR="00EA0E66" w:rsidRPr="00060897" w:rsidRDefault="00EA0E66" w:rsidP="00EA0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Для повышения качества предоставляемых образовательных услуг ежегодно проводится обновление реализуемых дополнительных общеобразовательных </w:t>
      </w:r>
      <w:proofErr w:type="spellStart"/>
      <w:r w:rsidRPr="00060897">
        <w:rPr>
          <w:rFonts w:ascii="Times New Roman" w:eastAsia="Times New Roman" w:hAnsi="Times New Roman" w:cs="Times New Roman"/>
          <w:sz w:val="28"/>
          <w:szCs w:val="28"/>
        </w:rPr>
        <w:t>общеразвивающих</w:t>
      </w:r>
      <w:proofErr w:type="spellEnd"/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 программ, а вместе с этим материально-техническая база Центра детского творчества и социальные условия пребывания обучающихся, соответствующие современным требованиям. </w:t>
      </w:r>
    </w:p>
    <w:p w:rsidR="00EA0E66" w:rsidRPr="00060897" w:rsidRDefault="00EA0E66" w:rsidP="00EA0E6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В 2020 году была организована процедура </w:t>
      </w:r>
      <w:r w:rsidRPr="00060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независимой оценки качества (НОК) условий осуществления образовательной деятельности организациями,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в которой приняли участие 3 муниципальных учреждения дополнительного образования Кировградского городского округа. Одним из учреждений являлся Центр детского творчества.</w:t>
      </w:r>
    </w:p>
    <w:p w:rsidR="00EA0E66" w:rsidRPr="00060897" w:rsidRDefault="00EA0E66" w:rsidP="00EA0E66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МАУ ДО « ЦДТ» занимает 10 место в интегральном рейтинге из 413 учреждений Свердловской области.</w:t>
      </w:r>
    </w:p>
    <w:p w:rsidR="00EA0E66" w:rsidRPr="00060897" w:rsidRDefault="00EA0E66" w:rsidP="00EA0E6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Кировградском городском округе реализуются мероприятия по заключению договоров на целевое обучение, которые организуются образовательными организациями высшего образования и профессиональными </w:t>
      </w:r>
      <w:r w:rsidRPr="0006089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образовательными организациями и работодателями в соответствии со статьей 56 Федерального закона № 273-ФЗ.</w:t>
      </w:r>
    </w:p>
    <w:p w:rsidR="00EA0E66" w:rsidRPr="00060897" w:rsidRDefault="00EA0E66" w:rsidP="00EA0E6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договорам о целевом обучении в </w:t>
      </w:r>
      <w:proofErr w:type="spellStart"/>
      <w:r w:rsidRPr="00060897">
        <w:rPr>
          <w:rFonts w:ascii="Times New Roman" w:eastAsia="Times New Roman" w:hAnsi="Times New Roman" w:cs="Times New Roman"/>
          <w:color w:val="000000"/>
          <w:sz w:val="28"/>
          <w:szCs w:val="28"/>
        </w:rPr>
        <w:t>УрГПУ</w:t>
      </w:r>
      <w:proofErr w:type="spellEnd"/>
      <w:r w:rsidRPr="00060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Екатеринбурга на получение педагогических специальностей обучаются 7 студентов с последующим трудоустройством в муниципальные образовательные учреждения.</w:t>
      </w:r>
      <w:r w:rsidR="00060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0897">
        <w:rPr>
          <w:rFonts w:ascii="Times New Roman" w:eastAsia="Times New Roman" w:hAnsi="Times New Roman" w:cs="Times New Roman"/>
          <w:color w:val="000000"/>
          <w:sz w:val="28"/>
          <w:szCs w:val="28"/>
        </w:rPr>
        <w:t>2 выпускника Нижнетагильского педагогического колледжа завершили обучение по договорам о целевом обучении и приступили к работе в МАОУСОШ №17 пос. Левиха по специальности учитель начальных классов и физическая культура. В данном направлении работа будет продолжена в 2021 году. На 2021 – 2022 учебный год есть потребность в учителе математики, истории и обществознания.</w:t>
      </w:r>
    </w:p>
    <w:p w:rsidR="00EA0E66" w:rsidRPr="00060897" w:rsidRDefault="000478BD" w:rsidP="00EA0E6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0897">
        <w:rPr>
          <w:rFonts w:ascii="Times New Roman" w:hAnsi="Times New Roman" w:cs="Times New Roman"/>
          <w:i/>
          <w:noProof/>
          <w:color w:val="000000"/>
          <w:sz w:val="28"/>
        </w:rPr>
        <w:t xml:space="preserve"> 7</w:t>
      </w:r>
      <w:r w:rsidR="00A91AD8" w:rsidRPr="00060897">
        <w:rPr>
          <w:rFonts w:ascii="Times New Roman" w:hAnsi="Times New Roman" w:cs="Times New Roman"/>
          <w:i/>
          <w:noProof/>
          <w:color w:val="000000"/>
          <w:sz w:val="28"/>
        </w:rPr>
        <w:t xml:space="preserve">. </w:t>
      </w:r>
      <w:r w:rsidR="008C591E" w:rsidRPr="00060897">
        <w:rPr>
          <w:rFonts w:ascii="Times New Roman" w:hAnsi="Times New Roman" w:cs="Times New Roman"/>
          <w:i/>
          <w:noProof/>
          <w:color w:val="000000"/>
          <w:sz w:val="28"/>
        </w:rPr>
        <w:t>Подпрограмма "Организация отдыха и оздоровления детей и подростков</w:t>
      </w:r>
      <w:r w:rsidR="009F4BE1" w:rsidRPr="00060897">
        <w:rPr>
          <w:rFonts w:ascii="Times New Roman" w:hAnsi="Times New Roman" w:cs="Times New Roman"/>
          <w:i/>
          <w:noProof/>
          <w:color w:val="000000"/>
          <w:sz w:val="28"/>
        </w:rPr>
        <w:t xml:space="preserve"> в каникулярное время</w:t>
      </w:r>
      <w:r w:rsidR="008C591E" w:rsidRPr="00060897">
        <w:rPr>
          <w:rFonts w:ascii="Times New Roman" w:hAnsi="Times New Roman" w:cs="Times New Roman"/>
          <w:i/>
          <w:noProof/>
          <w:color w:val="000000"/>
          <w:sz w:val="28"/>
        </w:rPr>
        <w:t>".</w:t>
      </w:r>
      <w:r w:rsidR="008C591E" w:rsidRPr="00060897">
        <w:rPr>
          <w:rFonts w:ascii="Times New Roman" w:hAnsi="Times New Roman" w:cs="Times New Roman"/>
          <w:noProof/>
          <w:color w:val="000000"/>
          <w:sz w:val="28"/>
        </w:rPr>
        <w:t xml:space="preserve"> </w:t>
      </w:r>
      <w:r w:rsidR="00EA0E66" w:rsidRPr="00060897">
        <w:rPr>
          <w:rFonts w:ascii="Times New Roman" w:hAnsi="Times New Roman" w:cs="Times New Roman"/>
          <w:sz w:val="28"/>
          <w:szCs w:val="28"/>
        </w:rPr>
        <w:t xml:space="preserve">В 2020 году на проведение оздоровительной кампании в бюджете Кировградского городского округа утверждено </w:t>
      </w:r>
      <w:r w:rsidR="00EA0E66" w:rsidRPr="00060897">
        <w:rPr>
          <w:rFonts w:ascii="Times New Roman" w:eastAsia="Times New Roman" w:hAnsi="Times New Roman" w:cs="Times New Roman"/>
          <w:color w:val="000000"/>
          <w:sz w:val="28"/>
          <w:szCs w:val="28"/>
        </w:rPr>
        <w:t>9 098 348</w:t>
      </w:r>
      <w:r w:rsidR="00EA0E66" w:rsidRPr="00060897">
        <w:rPr>
          <w:rFonts w:ascii="Times New Roman" w:hAnsi="Times New Roman" w:cs="Times New Roman"/>
          <w:sz w:val="28"/>
          <w:szCs w:val="28"/>
        </w:rPr>
        <w:t xml:space="preserve">,0 рублей, в том числе: </w:t>
      </w:r>
    </w:p>
    <w:p w:rsidR="00EA0E66" w:rsidRPr="00060897" w:rsidRDefault="00EA0E66" w:rsidP="00EA0E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</w:rPr>
        <w:t>- средства областного бюджета – 7 603 900,0 рублей;</w:t>
      </w:r>
    </w:p>
    <w:p w:rsidR="00EA0E66" w:rsidRPr="00060897" w:rsidRDefault="00EA0E66" w:rsidP="00EA0E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</w:rPr>
        <w:t>- средства местного бюджета</w:t>
      </w:r>
      <w:r w:rsidR="00060897">
        <w:rPr>
          <w:rFonts w:ascii="Times New Roman" w:hAnsi="Times New Roman" w:cs="Times New Roman"/>
          <w:sz w:val="28"/>
          <w:szCs w:val="28"/>
        </w:rPr>
        <w:t xml:space="preserve"> </w:t>
      </w:r>
      <w:r w:rsidRPr="00060897">
        <w:rPr>
          <w:rFonts w:ascii="Times New Roman" w:hAnsi="Times New Roman" w:cs="Times New Roman"/>
          <w:sz w:val="28"/>
          <w:szCs w:val="28"/>
        </w:rPr>
        <w:t>– 1 494 448,0 рублей.</w:t>
      </w:r>
    </w:p>
    <w:p w:rsidR="00EA0E66" w:rsidRPr="00060897" w:rsidRDefault="00EA0E66" w:rsidP="00EA0E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</w:rPr>
        <w:t>Освоено:</w:t>
      </w:r>
    </w:p>
    <w:p w:rsidR="00EA0E66" w:rsidRPr="00060897" w:rsidRDefault="00EA0E66" w:rsidP="00EA0E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</w:rPr>
        <w:t>- областного бюджета – 915 657,72 рублей;</w:t>
      </w:r>
    </w:p>
    <w:p w:rsidR="00EA0E66" w:rsidRPr="00060897" w:rsidRDefault="00EA0E66" w:rsidP="00EA0E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</w:rPr>
        <w:t>- местного бюджета</w:t>
      </w:r>
      <w:r w:rsidR="00060897">
        <w:rPr>
          <w:rFonts w:ascii="Times New Roman" w:hAnsi="Times New Roman" w:cs="Times New Roman"/>
          <w:sz w:val="28"/>
          <w:szCs w:val="28"/>
        </w:rPr>
        <w:t xml:space="preserve"> </w:t>
      </w:r>
      <w:r w:rsidRPr="00060897">
        <w:rPr>
          <w:rFonts w:ascii="Times New Roman" w:hAnsi="Times New Roman" w:cs="Times New Roman"/>
          <w:sz w:val="28"/>
          <w:szCs w:val="28"/>
        </w:rPr>
        <w:t>– 195100,0 рублей.</w:t>
      </w:r>
    </w:p>
    <w:p w:rsidR="00EA0E66" w:rsidRPr="00060897" w:rsidRDefault="00EA0E66" w:rsidP="00EA0E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</w:rPr>
        <w:t xml:space="preserve">В 2020 году оздоровлено 383 человек (что составляет 12,7 % от общего числа детей в возрасте от 6,5 до 17 лет включительно), из них: </w:t>
      </w:r>
    </w:p>
    <w:p w:rsidR="00EA0E66" w:rsidRPr="00060897" w:rsidRDefault="00EA0E66" w:rsidP="00EA0E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</w:rPr>
        <w:t xml:space="preserve">- 89 человек в условиях загородных детских лагерей; </w:t>
      </w:r>
    </w:p>
    <w:p w:rsidR="00EA0E66" w:rsidRPr="00060897" w:rsidRDefault="00EA0E66" w:rsidP="00EA0E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</w:rPr>
        <w:t xml:space="preserve">- 294 человека </w:t>
      </w:r>
      <w:r w:rsidRPr="00060897">
        <w:rPr>
          <w:rFonts w:ascii="Times New Roman" w:eastAsia="Times New Roman" w:hAnsi="Times New Roman" w:cs="Times New Roman"/>
          <w:color w:val="000000"/>
          <w:sz w:val="28"/>
          <w:szCs w:val="28"/>
        </w:rPr>
        <w:t>иные формы отдыха</w:t>
      </w:r>
      <w:r w:rsidRPr="0006089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A0E66" w:rsidRPr="00060897" w:rsidRDefault="00EA0E66" w:rsidP="00EA0E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</w:rPr>
        <w:t>Выполнение целевых показателей по оздоровлению в 2020 году:</w:t>
      </w:r>
    </w:p>
    <w:p w:rsidR="00EA0E66" w:rsidRPr="00060897" w:rsidRDefault="00EA0E66" w:rsidP="00EA0E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1180" w:type="dxa"/>
        <w:jc w:val="center"/>
        <w:tblInd w:w="-1043" w:type="dxa"/>
        <w:tblLook w:val="04A0"/>
      </w:tblPr>
      <w:tblGrid>
        <w:gridCol w:w="624"/>
        <w:gridCol w:w="597"/>
        <w:gridCol w:w="1072"/>
        <w:gridCol w:w="549"/>
        <w:gridCol w:w="549"/>
        <w:gridCol w:w="1073"/>
        <w:gridCol w:w="549"/>
        <w:gridCol w:w="549"/>
        <w:gridCol w:w="1073"/>
        <w:gridCol w:w="549"/>
        <w:gridCol w:w="549"/>
        <w:gridCol w:w="1073"/>
        <w:gridCol w:w="648"/>
        <w:gridCol w:w="653"/>
        <w:gridCol w:w="1073"/>
      </w:tblGrid>
      <w:tr w:rsidR="00EA0E66" w:rsidRPr="00060897" w:rsidTr="00060897">
        <w:trPr>
          <w:cantSplit/>
          <w:trHeight w:val="302"/>
          <w:jc w:val="center"/>
        </w:trPr>
        <w:tc>
          <w:tcPr>
            <w:tcW w:w="2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60897" w:rsidRDefault="00EA0E66" w:rsidP="00360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Целевой показатель охвата отдыхом и оздоровлением детей, всего человек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60897" w:rsidRDefault="00EA0E66" w:rsidP="00360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загородные оздоровительные лагеря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60897" w:rsidRDefault="00EA0E66" w:rsidP="00360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санаторно-оздоровительные лагеря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60897" w:rsidRDefault="00EA0E66" w:rsidP="00360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лагеря с дневным пребыванием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66" w:rsidRPr="00060897" w:rsidRDefault="00EA0E66" w:rsidP="00360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формы отдыха</w:t>
            </w:r>
          </w:p>
        </w:tc>
      </w:tr>
      <w:tr w:rsidR="00EA0E66" w:rsidRPr="00060897" w:rsidTr="00060897">
        <w:trPr>
          <w:cantSplit/>
          <w:trHeight w:val="70"/>
          <w:jc w:val="center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60897" w:rsidRDefault="00EA0E66" w:rsidP="00360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60897" w:rsidRDefault="00EA0E66" w:rsidP="00360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60897" w:rsidRDefault="00EA0E66" w:rsidP="00360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выполнения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60897" w:rsidRDefault="00EA0E66" w:rsidP="00360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60897" w:rsidRDefault="00EA0E66" w:rsidP="00360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60897" w:rsidRDefault="00EA0E66" w:rsidP="00360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выполнения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60897" w:rsidRDefault="00EA0E66" w:rsidP="00360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60897" w:rsidRDefault="00EA0E66" w:rsidP="00360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60897" w:rsidRDefault="00EA0E66" w:rsidP="00360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выполнения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60897" w:rsidRDefault="00EA0E66" w:rsidP="00360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60897" w:rsidRDefault="00EA0E66" w:rsidP="00360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60897" w:rsidRDefault="00EA0E66" w:rsidP="00360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выполнения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60897" w:rsidRDefault="00EA0E66" w:rsidP="00360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60897" w:rsidRDefault="00EA0E66" w:rsidP="00360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60897" w:rsidRDefault="00EA0E66" w:rsidP="00360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выполнения</w:t>
            </w:r>
          </w:p>
        </w:tc>
      </w:tr>
      <w:tr w:rsidR="00EA0E66" w:rsidRPr="00060897" w:rsidTr="0036040C">
        <w:trPr>
          <w:trHeight w:val="300"/>
          <w:jc w:val="center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</w:tbl>
    <w:p w:rsidR="00EA0E66" w:rsidRPr="00060897" w:rsidRDefault="00EA0E66" w:rsidP="00EA0E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color w:val="000000"/>
          <w:sz w:val="28"/>
          <w:szCs w:val="28"/>
        </w:rPr>
        <w:t>- загородные оздоровительные лагеря – всего 89 путевок,</w:t>
      </w:r>
      <w:r w:rsidRPr="00060897">
        <w:rPr>
          <w:rFonts w:ascii="Times New Roman" w:hAnsi="Times New Roman" w:cs="Times New Roman"/>
          <w:sz w:val="28"/>
          <w:szCs w:val="28"/>
        </w:rPr>
        <w:t xml:space="preserve"> в том числе 21 путевка для детей, имеющих право на бесплатное или льготное получение путевок. </w:t>
      </w:r>
    </w:p>
    <w:p w:rsidR="00EA0E66" w:rsidRPr="00060897" w:rsidRDefault="00EA0E66" w:rsidP="00EA0E6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60897"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0" w:type="auto"/>
        <w:jc w:val="center"/>
        <w:tblInd w:w="-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34"/>
        <w:gridCol w:w="6445"/>
        <w:gridCol w:w="1874"/>
      </w:tblGrid>
      <w:tr w:rsidR="00EA0E66" w:rsidRPr="00060897" w:rsidTr="0036040C">
        <w:trPr>
          <w:jc w:val="center"/>
        </w:trPr>
        <w:tc>
          <w:tcPr>
            <w:tcW w:w="1034" w:type="dxa"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60897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spellStart"/>
            <w:r w:rsidRPr="00060897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r w:rsidRPr="00060897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060897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6445" w:type="dxa"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60897">
              <w:rPr>
                <w:rFonts w:ascii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1874" w:type="dxa"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60897">
              <w:rPr>
                <w:rFonts w:ascii="Times New Roman" w:hAnsi="Times New Roman" w:cs="Times New Roman"/>
                <w:sz w:val="24"/>
              </w:rPr>
              <w:t>Кол-во путевок</w:t>
            </w:r>
          </w:p>
        </w:tc>
      </w:tr>
      <w:tr w:rsidR="00EA0E66" w:rsidRPr="00060897" w:rsidTr="0036040C">
        <w:trPr>
          <w:jc w:val="center"/>
        </w:trPr>
        <w:tc>
          <w:tcPr>
            <w:tcW w:w="9353" w:type="dxa"/>
            <w:gridSpan w:val="3"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60897">
              <w:rPr>
                <w:rFonts w:ascii="Times New Roman" w:hAnsi="Times New Roman" w:cs="Times New Roman"/>
                <w:sz w:val="24"/>
              </w:rPr>
              <w:t>Летний период</w:t>
            </w:r>
          </w:p>
        </w:tc>
      </w:tr>
      <w:tr w:rsidR="00EA0E66" w:rsidRPr="00060897" w:rsidTr="0036040C">
        <w:trPr>
          <w:jc w:val="center"/>
        </w:trPr>
        <w:tc>
          <w:tcPr>
            <w:tcW w:w="1034" w:type="dxa"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60897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445" w:type="dxa"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60897">
              <w:rPr>
                <w:rFonts w:ascii="Times New Roman" w:hAnsi="Times New Roman" w:cs="Times New Roman"/>
                <w:sz w:val="24"/>
                <w:shd w:val="clear" w:color="auto" w:fill="FFFFFF"/>
              </w:rPr>
              <w:t>Детский загородный оздоровительный лагерь «Заря» г. Асбест</w:t>
            </w:r>
          </w:p>
        </w:tc>
        <w:tc>
          <w:tcPr>
            <w:tcW w:w="1874" w:type="dxa"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60897">
              <w:rPr>
                <w:rFonts w:ascii="Times New Roman" w:hAnsi="Times New Roman" w:cs="Times New Roman"/>
                <w:sz w:val="24"/>
              </w:rPr>
              <w:t>89</w:t>
            </w:r>
          </w:p>
        </w:tc>
      </w:tr>
    </w:tbl>
    <w:p w:rsidR="00EA0E66" w:rsidRPr="00060897" w:rsidRDefault="00EA0E66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97">
        <w:rPr>
          <w:rFonts w:ascii="Times New Roman" w:hAnsi="Times New Roman" w:cs="Times New Roman"/>
          <w:color w:val="000000"/>
          <w:sz w:val="28"/>
          <w:szCs w:val="28"/>
        </w:rPr>
        <w:t>- другие формы отдыха – палаточные лагеря однодневные, многодневные – 294 человека.</w:t>
      </w:r>
    </w:p>
    <w:p w:rsidR="00EA0E66" w:rsidRPr="00060897" w:rsidRDefault="00EA0E66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A0E66" w:rsidRPr="00060897" w:rsidRDefault="00EA0E66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08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060897">
        <w:rPr>
          <w:rStyle w:val="a5"/>
          <w:rFonts w:ascii="Times New Roman" w:hAnsi="Times New Roman" w:cs="Times New Roman"/>
          <w:b w:val="0"/>
          <w:sz w:val="28"/>
          <w:szCs w:val="28"/>
          <w:u w:val="single"/>
          <w:shd w:val="clear" w:color="auto" w:fill="FFFFFF"/>
        </w:rPr>
        <w:t>«Организация отдыха и оздоровления детей и подростков в учебное время»</w:t>
      </w:r>
      <w:r w:rsidRPr="00060897">
        <w:rPr>
          <w:rFonts w:ascii="Times New Roman" w:hAnsi="Times New Roman" w:cs="Times New Roman"/>
          <w:sz w:val="28"/>
          <w:szCs w:val="28"/>
          <w:shd w:val="clear" w:color="auto" w:fill="FFFFFF"/>
        </w:rPr>
        <w:t>. Данное направление включает в себя не только организацию досуга и оказание медицинских услуг, но и обучение по общеобразовательным программам начального, основного и среднего образования.</w:t>
      </w:r>
    </w:p>
    <w:p w:rsidR="00EA0E66" w:rsidRPr="00060897" w:rsidRDefault="00EA0E66" w:rsidP="00060897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060897">
        <w:rPr>
          <w:rFonts w:ascii="Times New Roman" w:hAnsi="Times New Roman" w:cs="Times New Roman"/>
          <w:sz w:val="28"/>
          <w:szCs w:val="28"/>
        </w:rPr>
        <w:lastRenderedPageBreak/>
        <w:t xml:space="preserve">Объём денежных средств, выделенных на </w:t>
      </w:r>
      <w:r w:rsidRPr="00060897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060897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рганизацию отдыха и оздоровления детей и подростков в учебное время составил 954 100 рублей.</w:t>
      </w:r>
    </w:p>
    <w:p w:rsidR="00EA0E66" w:rsidRPr="00060897" w:rsidRDefault="00EA0E66" w:rsidP="00060897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060897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Количество путевок: 30 штук.</w:t>
      </w:r>
    </w:p>
    <w:p w:rsidR="00EA0E66" w:rsidRPr="00060897" w:rsidRDefault="00EA0E66" w:rsidP="000608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«Санаторий «Курьи» </w:t>
      </w:r>
      <w:r w:rsidRPr="000608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г. Сухой Лог – село </w:t>
      </w:r>
      <w:r w:rsidRPr="0006089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Курьи</w:t>
      </w:r>
      <w:r w:rsidRPr="000608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46 - 30 человек в период с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05.12.20</w:t>
      </w:r>
      <w:r w:rsidRPr="00060897">
        <w:rPr>
          <w:rFonts w:ascii="Times New Roman" w:hAnsi="Times New Roman" w:cs="Times New Roman"/>
          <w:sz w:val="28"/>
          <w:szCs w:val="28"/>
        </w:rPr>
        <w:t xml:space="preserve">20 по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28.12.20</w:t>
      </w:r>
      <w:r w:rsidRPr="00060897">
        <w:rPr>
          <w:rFonts w:ascii="Times New Roman" w:hAnsi="Times New Roman" w:cs="Times New Roman"/>
          <w:sz w:val="28"/>
          <w:szCs w:val="28"/>
        </w:rPr>
        <w:t>20г</w:t>
      </w:r>
      <w:r w:rsidRPr="0006089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060897" w:rsidRPr="000608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60897">
        <w:rPr>
          <w:rFonts w:ascii="Times New Roman" w:hAnsi="Times New Roman" w:cs="Times New Roman"/>
          <w:sz w:val="28"/>
          <w:szCs w:val="28"/>
          <w:shd w:val="clear" w:color="auto" w:fill="FFFFFF"/>
        </w:rPr>
        <w:t>продолжительностью 24 дня.</w:t>
      </w:r>
    </w:p>
    <w:p w:rsidR="00D710F4" w:rsidRPr="00060897" w:rsidRDefault="000478BD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noProof/>
          <w:color w:val="000000"/>
          <w:sz w:val="28"/>
          <w:szCs w:val="28"/>
        </w:rPr>
        <w:t>8</w:t>
      </w:r>
      <w:r w:rsidR="00A91AD8" w:rsidRPr="00060897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. </w:t>
      </w:r>
      <w:r w:rsidR="00A91AD8" w:rsidRPr="00060897">
        <w:rPr>
          <w:rFonts w:ascii="Times New Roman" w:hAnsi="Times New Roman" w:cs="Times New Roman"/>
          <w:i/>
          <w:noProof/>
          <w:color w:val="000000"/>
          <w:sz w:val="28"/>
          <w:szCs w:val="28"/>
        </w:rPr>
        <w:t>Подпрограмма Патриотическое воспитание граждан в Кировградском городском округе</w:t>
      </w:r>
      <w:r w:rsidR="00D710F4" w:rsidRPr="00060897">
        <w:rPr>
          <w:rFonts w:ascii="Times New Roman" w:hAnsi="Times New Roman" w:cs="Times New Roman"/>
          <w:i/>
          <w:noProof/>
          <w:color w:val="000000"/>
          <w:sz w:val="28"/>
          <w:szCs w:val="28"/>
        </w:rPr>
        <w:t>».</w:t>
      </w:r>
      <w:r w:rsidR="00D710F4" w:rsidRPr="00060897">
        <w:rPr>
          <w:rFonts w:ascii="Times New Roman" w:hAnsi="Times New Roman" w:cs="Times New Roman"/>
          <w:sz w:val="28"/>
          <w:szCs w:val="28"/>
        </w:rPr>
        <w:t xml:space="preserve"> В Кировградском городском округе ежегодно проводятся</w:t>
      </w:r>
      <w:r w:rsidR="00060897" w:rsidRPr="00060897">
        <w:rPr>
          <w:rFonts w:ascii="Times New Roman" w:hAnsi="Times New Roman" w:cs="Times New Roman"/>
          <w:sz w:val="28"/>
          <w:szCs w:val="28"/>
        </w:rPr>
        <w:t xml:space="preserve"> </w:t>
      </w:r>
      <w:r w:rsidR="00D710F4" w:rsidRPr="00060897">
        <w:rPr>
          <w:rFonts w:ascii="Times New Roman" w:hAnsi="Times New Roman" w:cs="Times New Roman"/>
          <w:sz w:val="28"/>
          <w:szCs w:val="28"/>
        </w:rPr>
        <w:t xml:space="preserve">пятидневные сборы в соответствии с требованиями совместного Приказа Министерства обороны РФ и Министерства образования и науки РФ от 24 февраля </w:t>
      </w:r>
      <w:smartTag w:uri="urn:schemas-microsoft-com:office:smarttags" w:element="metricconverter">
        <w:smartTagPr>
          <w:attr w:name="ProductID" w:val="2010 г"/>
        </w:smartTagPr>
        <w:r w:rsidR="00D710F4" w:rsidRPr="00060897">
          <w:rPr>
            <w:rFonts w:ascii="Times New Roman" w:hAnsi="Times New Roman" w:cs="Times New Roman"/>
            <w:sz w:val="28"/>
            <w:szCs w:val="28"/>
          </w:rPr>
          <w:t>2010 г</w:t>
        </w:r>
      </w:smartTag>
      <w:r w:rsidR="00D710F4" w:rsidRPr="00060897">
        <w:rPr>
          <w:rFonts w:ascii="Times New Roman" w:hAnsi="Times New Roman" w:cs="Times New Roman"/>
          <w:sz w:val="28"/>
          <w:szCs w:val="28"/>
        </w:rPr>
        <w:t>. N 96/134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пунктах», распоряжения администрации Кировградского городского округа № 53 от 23.03.2015 года «О проведении пятидневных военно-учебных сборов с учащимися 10-х классов образовательных учреждений Кировградского городского округа в 2015 году», приказа МКУ «Управления образования Кировградского городского округа» № 54 от 24.03.2015 года.</w:t>
      </w:r>
    </w:p>
    <w:p w:rsidR="00D710F4" w:rsidRPr="00060897" w:rsidRDefault="00D710F4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</w:rPr>
        <w:t xml:space="preserve">Сборы проводятся на базе муниципальных общеобразовательных учреждений в период с 25 по 29 мая среди граждан мужского пола – обучающихся 10 классов школ округа, назначаются ответственные лица по каждому образовательному учреждению. Проводится подготовка плана по проведению учебных сборов, который согласовывается с начальником военного комиссариата. В качестве инструкторов для поведения занятий привлекаются учителя физической культуры и ОБЖ, кадеты клуба «Станица», фельдшер ЦГБ. </w:t>
      </w:r>
    </w:p>
    <w:p w:rsidR="00D710F4" w:rsidRPr="00060897" w:rsidRDefault="00D710F4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Анализ процессов, проходящих в Кировградском городском округе, позволяет выделить проблемы, для решения которых целесообразно применение программного метода</w:t>
      </w:r>
      <w:r w:rsidRPr="00060897">
        <w:rPr>
          <w:rFonts w:ascii="Times New Roman" w:hAnsi="Times New Roman" w:cs="Times New Roman"/>
          <w:sz w:val="28"/>
          <w:szCs w:val="28"/>
        </w:rPr>
        <w:t>:</w:t>
      </w: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D710F4" w:rsidRPr="00060897" w:rsidRDefault="00D710F4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1) несоответствие современным требованиям учебно-материальной базы для организации обучения граждан начальным знаниям в области обороны и их подготовки по основам военной службы;</w:t>
      </w:r>
    </w:p>
    <w:p w:rsidR="00D710F4" w:rsidRPr="00060897" w:rsidRDefault="00D710F4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60897">
        <w:rPr>
          <w:rFonts w:ascii="Times New Roman" w:hAnsi="Times New Roman" w:cs="Times New Roman"/>
          <w:sz w:val="28"/>
          <w:szCs w:val="28"/>
        </w:rPr>
        <w:t>2)</w:t>
      </w:r>
      <w:r w:rsidR="00060897" w:rsidRPr="00060897">
        <w:rPr>
          <w:rFonts w:ascii="Times New Roman" w:hAnsi="Times New Roman" w:cs="Times New Roman"/>
          <w:sz w:val="28"/>
          <w:szCs w:val="28"/>
        </w:rPr>
        <w:t xml:space="preserve"> </w:t>
      </w:r>
      <w:r w:rsidRPr="00060897">
        <w:rPr>
          <w:rFonts w:ascii="Times New Roman" w:hAnsi="Times New Roman" w:cs="Times New Roman"/>
          <w:sz w:val="28"/>
          <w:szCs w:val="28"/>
        </w:rPr>
        <w:t xml:space="preserve">низкая динамика включения граждан в деятельность общественных объединений </w:t>
      </w: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патриотической, этнокультурной направленности, </w:t>
      </w:r>
      <w:proofErr w:type="spellStart"/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оборонно</w:t>
      </w: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softHyphen/>
        <w:t>спортивных</w:t>
      </w:r>
      <w:proofErr w:type="spellEnd"/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лагерей, </w:t>
      </w:r>
      <w:proofErr w:type="spellStart"/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военно</w:t>
      </w:r>
      <w:proofErr w:type="spellEnd"/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патриотических клубов, организаций казачества;</w:t>
      </w:r>
    </w:p>
    <w:p w:rsidR="00D710F4" w:rsidRPr="00060897" w:rsidRDefault="00D710F4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3) необходимость получения специалистами, занимающимися вопросами организации патриотического воспитания, профилактики экстремизма и развития толерантности, специальных знаний, повышение их квалификации.</w:t>
      </w:r>
    </w:p>
    <w:p w:rsidR="00D710F4" w:rsidRPr="00060897" w:rsidRDefault="00D710F4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</w:rPr>
        <w:t xml:space="preserve"> </w:t>
      </w: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Применение программно-целевого метода позволит избежать таких негативных последствий и рисков, как:</w:t>
      </w:r>
    </w:p>
    <w:p w:rsidR="00D710F4" w:rsidRPr="00060897" w:rsidRDefault="00D710F4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1) неполная и некачественная реализация основных образовательных программ среднего общего, профессионального образования в части организации обучения граждан начальным</w:t>
      </w:r>
      <w:r w:rsidRPr="00060897">
        <w:rPr>
          <w:rFonts w:ascii="Times New Roman" w:hAnsi="Times New Roman" w:cs="Times New Roman"/>
          <w:sz w:val="28"/>
          <w:szCs w:val="28"/>
        </w:rPr>
        <w:t xml:space="preserve"> </w:t>
      </w: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знаниям в области обороны и их подготовки по </w:t>
      </w: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основам военной службы, а также некачественная реализация программ дополнительного образования патриотической, этнокультурной направленности;</w:t>
      </w:r>
    </w:p>
    <w:p w:rsidR="00D710F4" w:rsidRPr="00060897" w:rsidRDefault="00D710F4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2) снижение темпов создания системы патриотического воспитания и формирования толерантности граждан в Кировградском городском округе;</w:t>
      </w:r>
    </w:p>
    <w:p w:rsidR="00D710F4" w:rsidRPr="00060897" w:rsidRDefault="00D710F4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3) усиление несоответствия современным требованиям материальной инфраструктуры подготовки граждан по основам военной службы;</w:t>
      </w:r>
    </w:p>
    <w:p w:rsidR="00D710F4" w:rsidRPr="00060897" w:rsidRDefault="00D710F4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4) несоответствие современным требованиям знаний специалистов занимающихся вопросами организации патриотического воспитания, гармонизации межнациональных и межконфессиональных отношений, профилактики экстремизма.</w:t>
      </w:r>
      <w:r w:rsidRPr="00060897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</w:t>
      </w:r>
    </w:p>
    <w:p w:rsidR="00D710F4" w:rsidRPr="00060897" w:rsidRDefault="009F4BE1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i/>
          <w:noProof/>
          <w:color w:val="000000"/>
          <w:sz w:val="28"/>
          <w:szCs w:val="28"/>
        </w:rPr>
        <w:t>9</w:t>
      </w:r>
      <w:r w:rsidR="00D710F4" w:rsidRPr="00060897">
        <w:rPr>
          <w:rFonts w:ascii="Times New Roman" w:hAnsi="Times New Roman" w:cs="Times New Roman"/>
          <w:i/>
          <w:noProof/>
          <w:color w:val="000000"/>
          <w:sz w:val="28"/>
          <w:szCs w:val="28"/>
        </w:rPr>
        <w:t>. Подпрограмма «Предупреждение распространения наркомании, токсикомании, алкоголизма на территории Кировградского городского округа»</w:t>
      </w:r>
      <w:r w:rsidR="00D710F4" w:rsidRPr="00060897">
        <w:rPr>
          <w:rFonts w:ascii="Times New Roman" w:hAnsi="Times New Roman" w:cs="Times New Roman"/>
          <w:sz w:val="28"/>
          <w:szCs w:val="28"/>
        </w:rPr>
        <w:t xml:space="preserve">. МКУ </w:t>
      </w:r>
      <w:r w:rsidR="007D43ED" w:rsidRPr="00060897">
        <w:rPr>
          <w:rFonts w:ascii="Times New Roman" w:hAnsi="Times New Roman" w:cs="Times New Roman"/>
          <w:sz w:val="28"/>
          <w:szCs w:val="28"/>
        </w:rPr>
        <w:t>«</w:t>
      </w:r>
      <w:r w:rsidR="00D710F4" w:rsidRPr="00060897">
        <w:rPr>
          <w:rFonts w:ascii="Times New Roman" w:hAnsi="Times New Roman" w:cs="Times New Roman"/>
          <w:sz w:val="28"/>
          <w:szCs w:val="28"/>
        </w:rPr>
        <w:t>Управление образования</w:t>
      </w:r>
      <w:r w:rsidR="007D43ED" w:rsidRPr="00060897">
        <w:rPr>
          <w:rFonts w:ascii="Times New Roman" w:hAnsi="Times New Roman" w:cs="Times New Roman"/>
          <w:sz w:val="28"/>
          <w:szCs w:val="28"/>
        </w:rPr>
        <w:t xml:space="preserve"> Кировградского городского округа»</w:t>
      </w:r>
      <w:r w:rsidR="00D710F4" w:rsidRPr="00060897">
        <w:rPr>
          <w:rFonts w:ascii="Times New Roman" w:hAnsi="Times New Roman" w:cs="Times New Roman"/>
          <w:sz w:val="28"/>
          <w:szCs w:val="28"/>
        </w:rPr>
        <w:t xml:space="preserve"> и </w:t>
      </w:r>
      <w:r w:rsidR="007D43ED" w:rsidRPr="00060897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D710F4" w:rsidRPr="00060897">
        <w:rPr>
          <w:rFonts w:ascii="Times New Roman" w:hAnsi="Times New Roman" w:cs="Times New Roman"/>
          <w:sz w:val="28"/>
          <w:szCs w:val="28"/>
        </w:rPr>
        <w:t>образовательные организации Кировградского городского округа планово и</w:t>
      </w:r>
      <w:r w:rsidR="00060897" w:rsidRPr="00060897">
        <w:rPr>
          <w:rFonts w:ascii="Times New Roman" w:hAnsi="Times New Roman" w:cs="Times New Roman"/>
          <w:sz w:val="28"/>
          <w:szCs w:val="28"/>
        </w:rPr>
        <w:t xml:space="preserve"> </w:t>
      </w:r>
      <w:r w:rsidR="00D710F4" w:rsidRPr="00060897">
        <w:rPr>
          <w:rFonts w:ascii="Times New Roman" w:hAnsi="Times New Roman" w:cs="Times New Roman"/>
          <w:sz w:val="28"/>
          <w:szCs w:val="28"/>
        </w:rPr>
        <w:t xml:space="preserve">системно проводят работу по первичной профилактике наркомании, токсикомании, алкоголизма, </w:t>
      </w:r>
      <w:proofErr w:type="spellStart"/>
      <w:r w:rsidR="00D710F4" w:rsidRPr="00060897">
        <w:rPr>
          <w:rFonts w:ascii="Times New Roman" w:hAnsi="Times New Roman" w:cs="Times New Roman"/>
          <w:sz w:val="28"/>
          <w:szCs w:val="28"/>
        </w:rPr>
        <w:t>табакокурения</w:t>
      </w:r>
      <w:proofErr w:type="spellEnd"/>
      <w:r w:rsidR="00D710F4" w:rsidRPr="00060897">
        <w:rPr>
          <w:rFonts w:ascii="Times New Roman" w:hAnsi="Times New Roman" w:cs="Times New Roman"/>
          <w:sz w:val="28"/>
          <w:szCs w:val="28"/>
        </w:rPr>
        <w:t>. Направление реализуется через проведение профилактической работы с обучающимися, педагогами, родителями.</w:t>
      </w:r>
    </w:p>
    <w:p w:rsidR="00D710F4" w:rsidRPr="00060897" w:rsidRDefault="00D710F4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</w:rPr>
        <w:t>Организовано обучение ЗОЖ через учебную деятельность, на уроках химии, биологии, литературы, ОБЖ, физической культуры изучаются темы, формирующие понимание социальных и медицинских последствий наркотических и других зависимостей.</w:t>
      </w:r>
    </w:p>
    <w:p w:rsidR="007D43ED" w:rsidRPr="00060897" w:rsidRDefault="00D710F4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</w:rPr>
        <w:t>Осознание проблемы приходит через систему воспитательных мероприятий – классные часы, индивидуальные беседы, классные, общешкольные мероприятия, месячники, декадники, акции «Крепкий орешек», «</w:t>
      </w:r>
      <w:proofErr w:type="spellStart"/>
      <w:r w:rsidRPr="00060897">
        <w:rPr>
          <w:rFonts w:ascii="Times New Roman" w:hAnsi="Times New Roman" w:cs="Times New Roman"/>
          <w:sz w:val="28"/>
          <w:szCs w:val="28"/>
        </w:rPr>
        <w:t>Оснянка</w:t>
      </w:r>
      <w:proofErr w:type="spellEnd"/>
      <w:r w:rsidRPr="00060897">
        <w:rPr>
          <w:rFonts w:ascii="Times New Roman" w:hAnsi="Times New Roman" w:cs="Times New Roman"/>
          <w:sz w:val="28"/>
          <w:szCs w:val="28"/>
        </w:rPr>
        <w:t xml:space="preserve">», «Алый парус». </w:t>
      </w:r>
    </w:p>
    <w:p w:rsidR="00D710F4" w:rsidRPr="00060897" w:rsidRDefault="007D43ED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</w:rPr>
        <w:t xml:space="preserve">Ежегодно в </w:t>
      </w:r>
      <w:r w:rsidR="00D710F4" w:rsidRPr="00060897">
        <w:rPr>
          <w:rFonts w:ascii="Times New Roman" w:hAnsi="Times New Roman" w:cs="Times New Roman"/>
          <w:sz w:val="28"/>
          <w:szCs w:val="28"/>
        </w:rPr>
        <w:t>областном социально-педагогическом проекте «Будь здоров!», принимают участие учащиеся 7-9 классов</w:t>
      </w:r>
      <w:r w:rsidRPr="00060897">
        <w:rPr>
          <w:rFonts w:ascii="Times New Roman" w:hAnsi="Times New Roman" w:cs="Times New Roman"/>
          <w:sz w:val="28"/>
          <w:szCs w:val="28"/>
        </w:rPr>
        <w:t>.</w:t>
      </w:r>
    </w:p>
    <w:p w:rsidR="00D710F4" w:rsidRPr="00060897" w:rsidRDefault="00D710F4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</w:rPr>
        <w:t>Осуществляется мониторинг занятости школьников дополнительным образованием. В 2012/2013 учебном году занятость составляла 83%, в 2013/2014 учебном</w:t>
      </w:r>
      <w:r w:rsidR="00060897" w:rsidRPr="00060897">
        <w:rPr>
          <w:rFonts w:ascii="Times New Roman" w:hAnsi="Times New Roman" w:cs="Times New Roman"/>
          <w:sz w:val="28"/>
          <w:szCs w:val="28"/>
        </w:rPr>
        <w:t xml:space="preserve"> </w:t>
      </w:r>
      <w:r w:rsidRPr="00060897">
        <w:rPr>
          <w:rFonts w:ascii="Times New Roman" w:hAnsi="Times New Roman" w:cs="Times New Roman"/>
          <w:sz w:val="28"/>
          <w:szCs w:val="28"/>
        </w:rPr>
        <w:t>году – 85%, 2015/2016 учебном году – 90 %.</w:t>
      </w:r>
    </w:p>
    <w:p w:rsidR="00D710F4" w:rsidRPr="00060897" w:rsidRDefault="00D710F4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</w:rPr>
        <w:t>В Кировградском городском округе четвертый год проводится тестирование обучающихся 7-11 классов на употребление психоактивных веществ. В тестировании приняло участие 100% учащихся 7-11х классов. Учащихся «группы риска» не выявлено.</w:t>
      </w:r>
    </w:p>
    <w:p w:rsidR="007D43ED" w:rsidRPr="00060897" w:rsidRDefault="00D710F4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</w:rPr>
        <w:t>Сформированы волонтерские группы из подростков с лидерскими установками для оказания помощи сверстникам, допускающим отклонения от здорового образа жизни.</w:t>
      </w:r>
    </w:p>
    <w:p w:rsidR="00A91AD8" w:rsidRPr="00060897" w:rsidRDefault="009F4BE1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i/>
          <w:noProof/>
          <w:color w:val="000000"/>
          <w:sz w:val="28"/>
          <w:szCs w:val="28"/>
        </w:rPr>
        <w:t>10</w:t>
      </w:r>
      <w:r w:rsidR="0013479C" w:rsidRPr="00060897">
        <w:rPr>
          <w:rFonts w:ascii="Times New Roman" w:hAnsi="Times New Roman" w:cs="Times New Roman"/>
          <w:i/>
          <w:noProof/>
          <w:color w:val="000000"/>
          <w:sz w:val="28"/>
          <w:szCs w:val="28"/>
        </w:rPr>
        <w:t xml:space="preserve">. </w:t>
      </w:r>
      <w:r w:rsidR="00A91AD8" w:rsidRPr="00060897">
        <w:rPr>
          <w:rFonts w:ascii="Times New Roman" w:hAnsi="Times New Roman" w:cs="Times New Roman"/>
          <w:i/>
          <w:noProof/>
          <w:color w:val="000000"/>
          <w:sz w:val="28"/>
          <w:szCs w:val="28"/>
        </w:rPr>
        <w:t>Подпрограмма «Экология Кировградского городского округа»</w:t>
      </w:r>
      <w:r w:rsidR="00FF4DC7" w:rsidRPr="00060897">
        <w:rPr>
          <w:rFonts w:ascii="Times New Roman" w:hAnsi="Times New Roman" w:cs="Times New Roman"/>
          <w:i/>
          <w:noProof/>
          <w:color w:val="000000"/>
          <w:sz w:val="28"/>
          <w:szCs w:val="28"/>
        </w:rPr>
        <w:t>.</w:t>
      </w:r>
      <w:r w:rsidR="00FF4DC7" w:rsidRPr="00060897">
        <w:rPr>
          <w:rFonts w:ascii="Times New Roman" w:hAnsi="Times New Roman" w:cs="Times New Roman"/>
          <w:sz w:val="28"/>
          <w:szCs w:val="28"/>
        </w:rPr>
        <w:t xml:space="preserve"> Организация мероприятий по обеспечению экологической безопасности и санитарно – эпидемиологического благополучия</w:t>
      </w:r>
      <w:r w:rsidR="00E93E6A" w:rsidRPr="00060897">
        <w:rPr>
          <w:rFonts w:ascii="Times New Roman" w:hAnsi="Times New Roman" w:cs="Times New Roman"/>
          <w:sz w:val="28"/>
          <w:szCs w:val="28"/>
        </w:rPr>
        <w:t>.</w:t>
      </w:r>
    </w:p>
    <w:p w:rsidR="00AA10CB" w:rsidRPr="00060897" w:rsidRDefault="009F4BE1" w:rsidP="000608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0897">
        <w:rPr>
          <w:rFonts w:ascii="Times New Roman" w:hAnsi="Times New Roman" w:cs="Times New Roman"/>
          <w:i/>
          <w:sz w:val="28"/>
          <w:szCs w:val="28"/>
        </w:rPr>
        <w:t>11. Подпрограмма «Обеспечение реализации муниципальной программы «Развитие системы образования в Кировградском городском округе».</w:t>
      </w:r>
      <w:r w:rsidR="00AA10CB"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Повышение эффективности и качества образования - одно из базовых направлений реализации государственной политики в сфере образования. Общими целями муниципальной программы являются обеспечение соответствия </w:t>
      </w:r>
      <w:r w:rsidR="00AA10CB"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качества образования меняющимся запросам населения и перспективным задачам развития общества и экономики.</w:t>
      </w:r>
    </w:p>
    <w:p w:rsidR="00AA10CB" w:rsidRPr="00060897" w:rsidRDefault="00AA10CB" w:rsidP="000608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Качественные изменения системы образования до 2027 года должны произойти на всех уровнях образования.</w:t>
      </w:r>
    </w:p>
    <w:p w:rsidR="00AA10CB" w:rsidRPr="00060897" w:rsidRDefault="00AA10CB" w:rsidP="000608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Для каждого уровня образования определены ключевые задачи и направления развития:</w:t>
      </w:r>
    </w:p>
    <w:p w:rsidR="00AA10CB" w:rsidRPr="00060897" w:rsidRDefault="00AA10CB" w:rsidP="000608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1) продолжение работы по введению и реализации федеральных государственных образовательных стандартов дошкольного образования, начального общего, основного общего образования и среднего общего образования;</w:t>
      </w:r>
    </w:p>
    <w:p w:rsidR="00AA10CB" w:rsidRPr="00060897" w:rsidRDefault="00AA10CB" w:rsidP="000608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2) продолжение работы по обеспечению доступности дошкольного образования;</w:t>
      </w:r>
    </w:p>
    <w:p w:rsidR="00AA10CB" w:rsidRPr="00060897" w:rsidRDefault="00AA10CB" w:rsidP="000608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3) развитие сети общеобразовательных организаций, поэтапный перевод школ на работу в одну смену, создание благоприятных условий нахождения ребенка в школе;</w:t>
      </w:r>
    </w:p>
    <w:p w:rsidR="00AA10CB" w:rsidRPr="00060897" w:rsidRDefault="00AA10CB" w:rsidP="000608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4) реализация государственной политики в сфере развития образования</w:t>
      </w:r>
    </w:p>
    <w:p w:rsidR="00AA10CB" w:rsidRPr="00060897" w:rsidRDefault="00AA10CB" w:rsidP="000608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для детей-инвалидов и детей с ограниченными возможностями здоровья - создание доступной среды в организациях общего образования;</w:t>
      </w:r>
    </w:p>
    <w:p w:rsidR="00AA10CB" w:rsidRPr="00060897" w:rsidRDefault="00AA10CB" w:rsidP="000608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5) продолжение работы по развитию системы выявления и поддержки одаренных детей и талантливой молодежи;</w:t>
      </w:r>
    </w:p>
    <w:p w:rsidR="00AA10CB" w:rsidRPr="00060897" w:rsidRDefault="00AA10CB" w:rsidP="000608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6) реализация комплекса мероприятий, направленных на гармонизацию межнациональных отношений и профилактику экстремизма на территории Кировградского городского округа;</w:t>
      </w:r>
    </w:p>
    <w:p w:rsidR="00AA10CB" w:rsidRPr="00060897" w:rsidRDefault="00AA10CB" w:rsidP="000608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7) реализация мероприятий проекта «Уральская инженерная школа»;</w:t>
      </w:r>
    </w:p>
    <w:p w:rsidR="009F4BE1" w:rsidRPr="00060897" w:rsidRDefault="00AA10CB" w:rsidP="000608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</w:rPr>
        <w:t xml:space="preserve">8) </w:t>
      </w: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продолжение работы по обеспечению поддержки инноваций и инициатив педагогических работников, образовательных организаций</w:t>
      </w:r>
      <w:r w:rsidR="00066CE0"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9F4BE1" w:rsidRPr="00060897" w:rsidRDefault="009F4BE1" w:rsidP="00060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60802" w:rsidRPr="00060897" w:rsidRDefault="00660802" w:rsidP="00060897">
      <w:pPr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Раздел 2. ЦЕЛИ И ЗАДАЧИ МУНИЦИПАЛЬНОЙ ПРОГРАММЫ, ЦЕЛЕВЫЕ ПОКАЗАТЕЛИ РЕАЛИЗАЦИИ </w:t>
      </w:r>
      <w:r w:rsidR="003D7078" w:rsidRPr="0006089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МУНИЦИПАЛЬНОЙ </w:t>
      </w:r>
      <w:r w:rsidRPr="00060897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ПРОГРАММЫ</w:t>
      </w:r>
    </w:p>
    <w:p w:rsidR="00660802" w:rsidRPr="00060897" w:rsidRDefault="00660802" w:rsidP="0006089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3B58A4" w:rsidRPr="00060897" w:rsidRDefault="00660802" w:rsidP="0006089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Для каждой цели и задачи муниципальной</w:t>
      </w:r>
      <w:r w:rsidR="00060897" w:rsidRP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программы установлены целевые показатели, которые приводятся по годам на период реализации государственной программы в соответствие с указами Президента Российской Федерации, государственной программой Российской Федерации "Развитие образования", утвержденной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7" w:history="1">
        <w:r w:rsidRPr="000608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 xml:space="preserve">Постановлением Правительства Российской Федерации от 26.12.2017 </w:t>
        </w:r>
        <w:r w:rsidR="000608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№</w:t>
        </w:r>
        <w:r w:rsidRPr="000608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 xml:space="preserve"> 1642 "Об утверждении государственной программы Российской Федерации "Развитие образования"</w:t>
        </w:r>
      </w:hyperlink>
      <w:r w:rsidRPr="00060897">
        <w:rPr>
          <w:rFonts w:ascii="Times New Roman" w:eastAsia="Times New Roman" w:hAnsi="Times New Roman" w:cs="Times New Roman"/>
          <w:sz w:val="28"/>
          <w:szCs w:val="28"/>
          <w:u w:val="single"/>
        </w:rPr>
        <w:t>,</w:t>
      </w:r>
      <w:r w:rsidR="00060897" w:rsidRPr="00060897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hyperlink r:id="rId8" w:anchor="8ICDMA" w:history="1">
        <w:r w:rsidRPr="000608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Стратегией социально-экономического развития Свердловской области на 2016 - 2030 годы</w:t>
        </w:r>
      </w:hyperlink>
      <w:r w:rsidRPr="00060897">
        <w:rPr>
          <w:rFonts w:ascii="Times New Roman" w:eastAsia="Times New Roman" w:hAnsi="Times New Roman" w:cs="Times New Roman"/>
          <w:sz w:val="28"/>
          <w:szCs w:val="28"/>
        </w:rPr>
        <w:t>, утвержденной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9" w:history="1">
        <w:r w:rsidRPr="000608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 xml:space="preserve">Законом Свердловской области от 21 декабря 2015 года </w:t>
        </w:r>
        <w:r w:rsidR="000608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№</w:t>
        </w:r>
        <w:r w:rsidRPr="000608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 xml:space="preserve"> 151-ОЗ "О Стратегии социально-экономического развития Свердловской области на 2016 - 2030 годы"</w:t>
        </w:r>
      </w:hyperlink>
      <w:r w:rsidRPr="00060897">
        <w:rPr>
          <w:rFonts w:ascii="Times New Roman" w:eastAsia="Times New Roman" w:hAnsi="Times New Roman" w:cs="Times New Roman"/>
          <w:sz w:val="28"/>
          <w:szCs w:val="28"/>
        </w:rPr>
        <w:t>,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0" w:anchor="2GGUH5U" w:history="1">
        <w:r w:rsidRPr="000608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Стратегией развития образования на территории Свердловской области на период до 2035 года</w:t>
        </w:r>
      </w:hyperlink>
      <w:r w:rsidRPr="00060897">
        <w:rPr>
          <w:rFonts w:ascii="Times New Roman" w:eastAsia="Times New Roman" w:hAnsi="Times New Roman" w:cs="Times New Roman"/>
          <w:sz w:val="28"/>
          <w:szCs w:val="28"/>
        </w:rPr>
        <w:t>, утвержденной</w:t>
      </w:r>
      <w:r w:rsidR="00060897" w:rsidRP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1" w:history="1">
        <w:r w:rsidRPr="000608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 xml:space="preserve">Постановлением Правительства Свердловской области от 18.09.2019 </w:t>
        </w:r>
        <w:r w:rsidR="000608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№</w:t>
        </w:r>
        <w:r w:rsidRPr="000608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 xml:space="preserve"> 588-ПП "Об утверждении Стратегии развития образования на территории Свердловской области на период до 2035 года"</w:t>
        </w:r>
      </w:hyperlink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66CE0" w:rsidRPr="00060897">
        <w:rPr>
          <w:rFonts w:ascii="Times New Roman" w:eastAsia="Times New Roman" w:hAnsi="Times New Roman" w:cs="Times New Roman"/>
          <w:sz w:val="28"/>
          <w:szCs w:val="28"/>
        </w:rPr>
        <w:lastRenderedPageBreak/>
        <w:t>Государственная программа Свердловской области «Развитие системы образования и реализации молодежной политики в Свердловской области до 2025 года», утвержденной</w:t>
      </w:r>
      <w:r w:rsidR="00060897" w:rsidRP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6CE0" w:rsidRPr="00060897">
        <w:rPr>
          <w:rFonts w:ascii="Times New Roman" w:eastAsia="Times New Roman" w:hAnsi="Times New Roman" w:cs="Times New Roman"/>
          <w:sz w:val="28"/>
          <w:szCs w:val="28"/>
        </w:rPr>
        <w:t>Постановлением Правительства Свердловской области от 19.12.2019 № 920-ПП.</w:t>
      </w:r>
    </w:p>
    <w:p w:rsidR="00660802" w:rsidRDefault="00660802" w:rsidP="0006089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Цели, задачи и целевые показатели реализации </w:t>
      </w:r>
      <w:r w:rsidR="00F6695F" w:rsidRPr="0006089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пр</w:t>
      </w:r>
      <w:r w:rsidR="00A709C9" w:rsidRPr="00060897">
        <w:rPr>
          <w:rFonts w:ascii="Times New Roman" w:eastAsia="Times New Roman" w:hAnsi="Times New Roman" w:cs="Times New Roman"/>
          <w:sz w:val="28"/>
          <w:szCs w:val="28"/>
        </w:rPr>
        <w:t>ограммы приведены в приложении №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 1 к</w:t>
      </w:r>
      <w:r w:rsidR="00F6695F" w:rsidRPr="0006089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 программе.</w:t>
      </w:r>
    </w:p>
    <w:p w:rsidR="00060897" w:rsidRPr="00060897" w:rsidRDefault="00060897" w:rsidP="0006089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660802" w:rsidRPr="00060897" w:rsidRDefault="00660802" w:rsidP="0006089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Раздел 3. ПЛАН МЕРОПРИЯТИЙ ПО ВЫПОЛНЕНИЮ </w:t>
      </w:r>
      <w:r w:rsidR="00F6695F" w:rsidRPr="0006089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МУНИЦИПАЛЬНОЙ </w:t>
      </w:r>
      <w:r w:rsidRPr="00060897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ПРОГРАММЫ</w:t>
      </w:r>
    </w:p>
    <w:p w:rsidR="00660802" w:rsidRPr="00060897" w:rsidRDefault="00660802" w:rsidP="0006089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A709C9" w:rsidRPr="00060897" w:rsidRDefault="00A709C9" w:rsidP="000608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60897">
        <w:rPr>
          <w:rFonts w:ascii="Times New Roman" w:hAnsi="Times New Roman" w:cs="Times New Roman"/>
          <w:sz w:val="28"/>
          <w:szCs w:val="28"/>
        </w:rPr>
        <w:t>План мероприятий по выполнению Программы приведен в приложении</w:t>
      </w:r>
      <w:r w:rsidR="00060897" w:rsidRPr="00060897">
        <w:rPr>
          <w:rFonts w:ascii="Times New Roman" w:hAnsi="Times New Roman" w:cs="Times New Roman"/>
          <w:sz w:val="28"/>
          <w:szCs w:val="28"/>
        </w:rPr>
        <w:t xml:space="preserve"> </w:t>
      </w:r>
      <w:r w:rsidRPr="00060897">
        <w:rPr>
          <w:rFonts w:ascii="Times New Roman" w:hAnsi="Times New Roman" w:cs="Times New Roman"/>
          <w:sz w:val="28"/>
          <w:szCs w:val="28"/>
        </w:rPr>
        <w:t>№ 2 к настоящей Программе.</w:t>
      </w:r>
      <w:r w:rsidRPr="00060897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</w:p>
    <w:p w:rsidR="00A709C9" w:rsidRPr="00060897" w:rsidRDefault="00A709C9" w:rsidP="000608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60897">
        <w:rPr>
          <w:rFonts w:ascii="Times New Roman" w:hAnsi="Times New Roman" w:cs="Times New Roman"/>
          <w:sz w:val="28"/>
          <w:szCs w:val="28"/>
          <w:lang w:bidi="ru-RU"/>
        </w:rPr>
        <w:t>Исполнители муниципальной</w:t>
      </w:r>
      <w:r w:rsidR="00060897" w:rsidRPr="00060897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060897">
        <w:rPr>
          <w:rFonts w:ascii="Times New Roman" w:hAnsi="Times New Roman" w:cs="Times New Roman"/>
          <w:sz w:val="28"/>
          <w:szCs w:val="28"/>
          <w:lang w:bidi="ru-RU"/>
        </w:rPr>
        <w:t>программы:</w:t>
      </w:r>
    </w:p>
    <w:p w:rsidR="00A709C9" w:rsidRPr="00060897" w:rsidRDefault="00A709C9" w:rsidP="000608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  <w:lang w:bidi="ru-RU"/>
        </w:rPr>
        <w:t>1) юридические и (или) физические лица, определенные в соответствии с законодательством Российской Федерации о контрактной системе</w:t>
      </w:r>
      <w:r w:rsidR="00060897" w:rsidRPr="00060897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060897">
        <w:rPr>
          <w:rFonts w:ascii="Times New Roman" w:hAnsi="Times New Roman" w:cs="Times New Roman"/>
          <w:sz w:val="28"/>
          <w:szCs w:val="28"/>
          <w:lang w:bidi="ru-RU"/>
        </w:rPr>
        <w:t>в сфере закупок товаров, работ, услуг для обеспечения государственных и муниципальных нужд; органы местного самоуправления муниципальных образований расположенных на территории Свердловской области, осуществляющие управление в сфере образования;</w:t>
      </w:r>
    </w:p>
    <w:p w:rsidR="00A709C9" w:rsidRPr="00060897" w:rsidRDefault="00A709C9" w:rsidP="000608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 w:rsidRPr="00060897">
        <w:rPr>
          <w:rFonts w:ascii="Times New Roman" w:hAnsi="Times New Roman" w:cs="Times New Roman"/>
          <w:sz w:val="28"/>
          <w:szCs w:val="28"/>
          <w:lang w:bidi="ru-RU"/>
        </w:rPr>
        <w:t>программы осуществляется за счет средств федерального, областного, муниципальных бюджетов.</w:t>
      </w:r>
    </w:p>
    <w:p w:rsidR="00A709C9" w:rsidRPr="00060897" w:rsidRDefault="00A709C9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60897">
        <w:rPr>
          <w:rFonts w:ascii="Times New Roman" w:hAnsi="Times New Roman" w:cs="Times New Roman"/>
          <w:sz w:val="28"/>
          <w:szCs w:val="28"/>
          <w:lang w:bidi="ru-RU"/>
        </w:rPr>
        <w:t>Внебюджетные средства на финансирование муниципальной программы предусматриваются за счет привлечения средств от иной приносящей доход деятельности образовательными организациями.</w:t>
      </w:r>
    </w:p>
    <w:p w:rsidR="00060897" w:rsidRDefault="00060897" w:rsidP="000608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180F" w:rsidRDefault="00B1180F" w:rsidP="000608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897">
        <w:rPr>
          <w:rFonts w:ascii="Times New Roman" w:hAnsi="Times New Roman" w:cs="Times New Roman"/>
          <w:b/>
          <w:sz w:val="28"/>
          <w:szCs w:val="28"/>
        </w:rPr>
        <w:t>Раздел 4.</w:t>
      </w:r>
      <w:r w:rsidR="003C17A0" w:rsidRPr="000608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4CCE" w:rsidRPr="00060897">
        <w:rPr>
          <w:rFonts w:ascii="Times New Roman" w:hAnsi="Times New Roman" w:cs="Times New Roman"/>
          <w:b/>
          <w:sz w:val="28"/>
          <w:szCs w:val="28"/>
        </w:rPr>
        <w:t>МЕЖБЮДЖЕТНЫЕ ТРАНСФЕРТЫ</w:t>
      </w:r>
    </w:p>
    <w:p w:rsidR="00060897" w:rsidRPr="00060897" w:rsidRDefault="00060897" w:rsidP="000608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959" w:rsidRPr="00060897" w:rsidRDefault="00B1180F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</w:rPr>
        <w:t>В соответствии государственной прог</w:t>
      </w:r>
      <w:r w:rsidR="007E1A13" w:rsidRPr="00060897">
        <w:rPr>
          <w:rFonts w:ascii="Times New Roman" w:hAnsi="Times New Roman" w:cs="Times New Roman"/>
          <w:sz w:val="28"/>
          <w:szCs w:val="28"/>
        </w:rPr>
        <w:t>раммой</w:t>
      </w:r>
      <w:r w:rsidRPr="00060897">
        <w:rPr>
          <w:rFonts w:ascii="Times New Roman" w:hAnsi="Times New Roman" w:cs="Times New Roman"/>
          <w:sz w:val="28"/>
          <w:szCs w:val="28"/>
        </w:rPr>
        <w:t xml:space="preserve"> Российской Федерации «Развитие образования», утвержденной Постановлением Правительства Российской Федерации от 26.12.2017 № 1642 в рамках которой производится предоставления субсидий, иных межбюджетных трансфертов из областного бюджета местным бюджетам</w:t>
      </w:r>
      <w:r w:rsidR="00060897" w:rsidRPr="00060897">
        <w:rPr>
          <w:rFonts w:ascii="Times New Roman" w:hAnsi="Times New Roman" w:cs="Times New Roman"/>
          <w:sz w:val="28"/>
          <w:szCs w:val="28"/>
        </w:rPr>
        <w:t xml:space="preserve"> </w:t>
      </w:r>
      <w:r w:rsidRPr="00060897">
        <w:rPr>
          <w:rFonts w:ascii="Times New Roman" w:hAnsi="Times New Roman" w:cs="Times New Roman"/>
          <w:sz w:val="28"/>
          <w:szCs w:val="28"/>
        </w:rPr>
        <w:t>на ежемесячное денежное вознаграждение за классное руководство</w:t>
      </w:r>
      <w:r w:rsidR="00060897" w:rsidRPr="00060897">
        <w:rPr>
          <w:rFonts w:ascii="Times New Roman" w:hAnsi="Times New Roman" w:cs="Times New Roman"/>
          <w:sz w:val="28"/>
          <w:szCs w:val="28"/>
        </w:rPr>
        <w:t xml:space="preserve"> </w:t>
      </w:r>
      <w:r w:rsidRPr="00060897">
        <w:rPr>
          <w:rFonts w:ascii="Times New Roman" w:hAnsi="Times New Roman" w:cs="Times New Roman"/>
          <w:sz w:val="28"/>
          <w:szCs w:val="28"/>
        </w:rPr>
        <w:t>педагогическим</w:t>
      </w:r>
      <w:r w:rsidR="00060897" w:rsidRPr="00060897">
        <w:rPr>
          <w:rFonts w:ascii="Times New Roman" w:hAnsi="Times New Roman" w:cs="Times New Roman"/>
          <w:sz w:val="28"/>
          <w:szCs w:val="28"/>
        </w:rPr>
        <w:t xml:space="preserve"> </w:t>
      </w:r>
      <w:r w:rsidRPr="00060897">
        <w:rPr>
          <w:rFonts w:ascii="Times New Roman" w:hAnsi="Times New Roman" w:cs="Times New Roman"/>
          <w:sz w:val="28"/>
          <w:szCs w:val="28"/>
        </w:rPr>
        <w:t>работникам муниципальных образовательных организаций (постановления</w:t>
      </w:r>
      <w:r w:rsidR="00060897" w:rsidRPr="00060897">
        <w:rPr>
          <w:rFonts w:ascii="Times New Roman" w:hAnsi="Times New Roman" w:cs="Times New Roman"/>
          <w:sz w:val="28"/>
          <w:szCs w:val="28"/>
        </w:rPr>
        <w:t xml:space="preserve"> </w:t>
      </w:r>
      <w:r w:rsidRPr="00060897">
        <w:rPr>
          <w:rFonts w:ascii="Times New Roman" w:hAnsi="Times New Roman" w:cs="Times New Roman"/>
          <w:sz w:val="28"/>
          <w:szCs w:val="28"/>
        </w:rPr>
        <w:t>Правительства Свердловской области от</w:t>
      </w:r>
      <w:r w:rsidR="00060897" w:rsidRPr="00060897">
        <w:rPr>
          <w:rFonts w:ascii="Times New Roman" w:hAnsi="Times New Roman" w:cs="Times New Roman"/>
          <w:sz w:val="28"/>
          <w:szCs w:val="28"/>
        </w:rPr>
        <w:t xml:space="preserve"> </w:t>
      </w:r>
      <w:r w:rsidRPr="00060897">
        <w:rPr>
          <w:rFonts w:ascii="Times New Roman" w:hAnsi="Times New Roman" w:cs="Times New Roman"/>
          <w:sz w:val="28"/>
          <w:szCs w:val="28"/>
        </w:rPr>
        <w:t>03.09.2020 № 621-ПП), на организацию бесплатного горячего питания обучающихся, получающих начальное общее образование в муниципальных образовательных организациях на основании</w:t>
      </w:r>
      <w:r w:rsidR="00060897" w:rsidRPr="00060897">
        <w:rPr>
          <w:rFonts w:ascii="Times New Roman" w:hAnsi="Times New Roman" w:cs="Times New Roman"/>
          <w:sz w:val="28"/>
          <w:szCs w:val="28"/>
        </w:rPr>
        <w:t xml:space="preserve"> </w:t>
      </w:r>
      <w:r w:rsidRPr="00060897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Свердловской области от 03.09.2020 № 620-ПП.</w:t>
      </w:r>
    </w:p>
    <w:sectPr w:rsidR="00902959" w:rsidRPr="00060897" w:rsidSect="00624FF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E25A1"/>
    <w:multiLevelType w:val="multilevel"/>
    <w:tmpl w:val="FC9230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30FD0F45"/>
    <w:multiLevelType w:val="hybridMultilevel"/>
    <w:tmpl w:val="00F287B8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57B4DF7"/>
    <w:multiLevelType w:val="multilevel"/>
    <w:tmpl w:val="7DCC81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characterSpacingControl w:val="doNotCompress"/>
  <w:compat>
    <w:useFELayout/>
  </w:compat>
  <w:rsids>
    <w:rsidRoot w:val="00624FF1"/>
    <w:rsid w:val="000478BD"/>
    <w:rsid w:val="00060897"/>
    <w:rsid w:val="00061653"/>
    <w:rsid w:val="00066CE0"/>
    <w:rsid w:val="000746F2"/>
    <w:rsid w:val="00087D5B"/>
    <w:rsid w:val="000E7613"/>
    <w:rsid w:val="000F3DD3"/>
    <w:rsid w:val="00107414"/>
    <w:rsid w:val="00112A92"/>
    <w:rsid w:val="0013479C"/>
    <w:rsid w:val="00222795"/>
    <w:rsid w:val="002736C7"/>
    <w:rsid w:val="00310533"/>
    <w:rsid w:val="00331087"/>
    <w:rsid w:val="003B58A4"/>
    <w:rsid w:val="003C17A0"/>
    <w:rsid w:val="003D7078"/>
    <w:rsid w:val="00457167"/>
    <w:rsid w:val="00472B63"/>
    <w:rsid w:val="004860AA"/>
    <w:rsid w:val="004A00AA"/>
    <w:rsid w:val="004D415A"/>
    <w:rsid w:val="00540C14"/>
    <w:rsid w:val="0056772A"/>
    <w:rsid w:val="005864FF"/>
    <w:rsid w:val="00594C25"/>
    <w:rsid w:val="005A696F"/>
    <w:rsid w:val="005C2F68"/>
    <w:rsid w:val="005E53A1"/>
    <w:rsid w:val="00620114"/>
    <w:rsid w:val="00624FF1"/>
    <w:rsid w:val="00660802"/>
    <w:rsid w:val="00684565"/>
    <w:rsid w:val="006B2DB2"/>
    <w:rsid w:val="006B35DD"/>
    <w:rsid w:val="006C128E"/>
    <w:rsid w:val="006E6C60"/>
    <w:rsid w:val="007413E9"/>
    <w:rsid w:val="007629DC"/>
    <w:rsid w:val="00766406"/>
    <w:rsid w:val="0078725B"/>
    <w:rsid w:val="00787804"/>
    <w:rsid w:val="007D43ED"/>
    <w:rsid w:val="007E1A13"/>
    <w:rsid w:val="008071A7"/>
    <w:rsid w:val="0081112D"/>
    <w:rsid w:val="00814BD5"/>
    <w:rsid w:val="008654FD"/>
    <w:rsid w:val="008B0661"/>
    <w:rsid w:val="008B2773"/>
    <w:rsid w:val="008C591E"/>
    <w:rsid w:val="008D437D"/>
    <w:rsid w:val="008D4BF6"/>
    <w:rsid w:val="00902959"/>
    <w:rsid w:val="00954CAD"/>
    <w:rsid w:val="009B57B3"/>
    <w:rsid w:val="009C21A5"/>
    <w:rsid w:val="009F263B"/>
    <w:rsid w:val="009F4BE1"/>
    <w:rsid w:val="009F6F60"/>
    <w:rsid w:val="00A709C9"/>
    <w:rsid w:val="00A91AD8"/>
    <w:rsid w:val="00AA10CB"/>
    <w:rsid w:val="00AD50A0"/>
    <w:rsid w:val="00AF56FA"/>
    <w:rsid w:val="00B1180F"/>
    <w:rsid w:val="00B33A95"/>
    <w:rsid w:val="00B9398E"/>
    <w:rsid w:val="00BC3DA3"/>
    <w:rsid w:val="00BD7A24"/>
    <w:rsid w:val="00BE74DE"/>
    <w:rsid w:val="00C54342"/>
    <w:rsid w:val="00C838FC"/>
    <w:rsid w:val="00CC19A8"/>
    <w:rsid w:val="00D17CBA"/>
    <w:rsid w:val="00D65F83"/>
    <w:rsid w:val="00D710F4"/>
    <w:rsid w:val="00D7692B"/>
    <w:rsid w:val="00D90947"/>
    <w:rsid w:val="00DC0245"/>
    <w:rsid w:val="00DC4E26"/>
    <w:rsid w:val="00E011B2"/>
    <w:rsid w:val="00E34CCE"/>
    <w:rsid w:val="00E93CD2"/>
    <w:rsid w:val="00E93E6A"/>
    <w:rsid w:val="00EA0E66"/>
    <w:rsid w:val="00F3574C"/>
    <w:rsid w:val="00F6695F"/>
    <w:rsid w:val="00F74F6E"/>
    <w:rsid w:val="00FC10A3"/>
    <w:rsid w:val="00FF4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F6E"/>
  </w:style>
  <w:style w:type="paragraph" w:styleId="3">
    <w:name w:val="heading 3"/>
    <w:basedOn w:val="a"/>
    <w:link w:val="30"/>
    <w:uiPriority w:val="9"/>
    <w:qFormat/>
    <w:rsid w:val="00624F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24FF1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formattext">
    <w:name w:val="formattext"/>
    <w:basedOn w:val="a"/>
    <w:rsid w:val="00624F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624FF1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6B2DB2"/>
    <w:pPr>
      <w:ind w:left="720"/>
      <w:contextualSpacing/>
    </w:pPr>
  </w:style>
  <w:style w:type="paragraph" w:customStyle="1" w:styleId="ConsPlusNonformat">
    <w:name w:val="ConsPlusNonformat"/>
    <w:uiPriority w:val="99"/>
    <w:rsid w:val="009029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5">
    <w:name w:val="Strong"/>
    <w:uiPriority w:val="22"/>
    <w:qFormat/>
    <w:rsid w:val="00EA0E6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5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2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48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04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013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2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7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92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42902496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55618309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902233884" TargetMode="External"/><Relationship Id="rId11" Type="http://schemas.openxmlformats.org/officeDocument/2006/relationships/hyperlink" Target="https://docs.cntd.ru/document/561550824" TargetMode="External"/><Relationship Id="rId5" Type="http://schemas.openxmlformats.org/officeDocument/2006/relationships/hyperlink" Target="https://docs.cntd.ru/document/902389617" TargetMode="External"/><Relationship Id="rId10" Type="http://schemas.openxmlformats.org/officeDocument/2006/relationships/hyperlink" Target="https://docs.cntd.ru/document/5615508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4290249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14</Pages>
  <Words>5653</Words>
  <Characters>32225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Nadya</cp:lastModifiedBy>
  <cp:revision>11</cp:revision>
  <dcterms:created xsi:type="dcterms:W3CDTF">2021-04-12T10:02:00Z</dcterms:created>
  <dcterms:modified xsi:type="dcterms:W3CDTF">2022-03-30T06:49:00Z</dcterms:modified>
</cp:coreProperties>
</file>